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993"/>
        <w:gridCol w:w="8085"/>
      </w:tblGrid>
      <w:tr w:rsidR="00D346A2" w:rsidRPr="008103F4" w:rsidTr="00BD4ECF">
        <w:trPr>
          <w:trHeight w:val="566"/>
        </w:trPr>
        <w:tc>
          <w:tcPr>
            <w:tcW w:w="993" w:type="dxa"/>
            <w:vAlign w:val="center"/>
          </w:tcPr>
          <w:p w:rsidR="00D346A2" w:rsidRPr="008103F4" w:rsidRDefault="00D346A2" w:rsidP="008103F4">
            <w:pPr>
              <w:spacing w:after="0" w:line="240" w:lineRule="auto"/>
              <w:rPr>
                <w:rFonts w:asciiTheme="majorHAnsi" w:hAnsiTheme="majorHAnsi" w:cs="Cambria"/>
                <w:b/>
                <w:bCs/>
                <w:u w:val="single"/>
              </w:rPr>
            </w:pPr>
            <w:r w:rsidRPr="008103F4">
              <w:rPr>
                <w:rFonts w:asciiTheme="majorHAnsi" w:hAnsiTheme="majorHAnsi" w:cs="Cambria"/>
                <w:b/>
                <w:bCs/>
                <w:u w:val="single"/>
              </w:rPr>
              <w:t>Fiche 1</w:t>
            </w:r>
          </w:p>
        </w:tc>
        <w:tc>
          <w:tcPr>
            <w:tcW w:w="8085" w:type="dxa"/>
            <w:vAlign w:val="center"/>
          </w:tcPr>
          <w:p w:rsidR="00D346A2" w:rsidRPr="008103F4" w:rsidRDefault="006F726F" w:rsidP="006F726F">
            <w:pPr>
              <w:pStyle w:val="NormalWeb"/>
              <w:spacing w:before="0" w:beforeAutospacing="0" w:after="0" w:afterAutospacing="0"/>
              <w:rPr>
                <w:rFonts w:asciiTheme="majorHAnsi" w:hAnsiTheme="majorHAnsi" w:cs="Cambri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Cambria"/>
                <w:b/>
                <w:bCs/>
                <w:sz w:val="22"/>
                <w:szCs w:val="22"/>
              </w:rPr>
              <w:t>M</w:t>
            </w:r>
            <w:r w:rsidR="006D1690" w:rsidRPr="008103F4">
              <w:rPr>
                <w:rFonts w:asciiTheme="majorHAnsi" w:hAnsiTheme="majorHAnsi" w:cs="Cambria"/>
                <w:b/>
                <w:bCs/>
                <w:sz w:val="22"/>
                <w:szCs w:val="22"/>
              </w:rPr>
              <w:t>ission</w:t>
            </w:r>
            <w:r w:rsidR="00FE214F" w:rsidRPr="008103F4">
              <w:rPr>
                <w:rFonts w:asciiTheme="majorHAnsi" w:hAnsiTheme="majorHAnsi" w:cs="Cambria"/>
                <w:b/>
                <w:bCs/>
                <w:sz w:val="22"/>
                <w:szCs w:val="22"/>
              </w:rPr>
              <w:t>s</w:t>
            </w:r>
            <w:r w:rsidR="00D346A2" w:rsidRPr="008103F4">
              <w:rPr>
                <w:rFonts w:asciiTheme="majorHAnsi" w:hAnsiTheme="majorHAnsi" w:cs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D346A2" w:rsidRPr="008103F4" w:rsidRDefault="00D346A2" w:rsidP="008103F4">
      <w:pPr>
        <w:spacing w:after="0" w:line="240" w:lineRule="auto"/>
        <w:jc w:val="both"/>
        <w:rPr>
          <w:rFonts w:asciiTheme="majorHAnsi" w:hAnsiTheme="majorHAnsi" w:cs="Cambria"/>
        </w:rPr>
      </w:pPr>
    </w:p>
    <w:p w:rsidR="00DC516E" w:rsidRDefault="00DC516E" w:rsidP="008103F4">
      <w:pPr>
        <w:spacing w:after="0" w:line="240" w:lineRule="auto"/>
        <w:jc w:val="both"/>
        <w:rPr>
          <w:rFonts w:asciiTheme="majorHAnsi" w:hAnsiTheme="majorHAnsi" w:cs="Arial"/>
        </w:rPr>
      </w:pPr>
    </w:p>
    <w:p w:rsidR="00932EA1" w:rsidRDefault="00932EA1" w:rsidP="008745A7">
      <w:pPr>
        <w:spacing w:after="0" w:line="240" w:lineRule="auto"/>
        <w:jc w:val="both"/>
        <w:rPr>
          <w:rFonts w:asciiTheme="majorHAnsi" w:hAnsiTheme="majorHAnsi" w:cs="Arial"/>
        </w:rPr>
      </w:pPr>
      <w:r w:rsidRPr="008103F4">
        <w:rPr>
          <w:rFonts w:asciiTheme="majorHAnsi" w:hAnsiTheme="majorHAnsi" w:cs="Arial"/>
        </w:rPr>
        <w:t>Les pe</w:t>
      </w:r>
      <w:r>
        <w:rPr>
          <w:rFonts w:asciiTheme="majorHAnsi" w:hAnsiTheme="majorHAnsi" w:cs="Arial"/>
        </w:rPr>
        <w:t>rsonnels d’inspection exercent d</w:t>
      </w:r>
      <w:r w:rsidRPr="008103F4">
        <w:rPr>
          <w:rFonts w:asciiTheme="majorHAnsi" w:hAnsiTheme="majorHAnsi" w:cs="Arial"/>
        </w:rPr>
        <w:t>es missions d’évaluation et d’inspection, de formation, de conseil et d’expertise et des missions spécifiques définies aux articles R. 241-19 à R. 241-21 du code de l’éducation.</w:t>
      </w:r>
    </w:p>
    <w:p w:rsidR="00932EA1" w:rsidRPr="00122265" w:rsidRDefault="00932EA1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932EA1" w:rsidRDefault="00932EA1" w:rsidP="008745A7">
      <w:pPr>
        <w:spacing w:after="0" w:line="240" w:lineRule="auto"/>
        <w:jc w:val="both"/>
        <w:rPr>
          <w:rFonts w:asciiTheme="majorHAnsi" w:hAnsiTheme="majorHAnsi" w:cs="Arial"/>
        </w:rPr>
      </w:pPr>
      <w:r w:rsidRPr="008103F4">
        <w:rPr>
          <w:rFonts w:asciiTheme="majorHAnsi" w:hAnsiTheme="majorHAnsi" w:cs="Arial"/>
        </w:rPr>
        <w:t>La loi d’orientation et de programmation pour la refondation de l’école</w:t>
      </w:r>
      <w:r>
        <w:rPr>
          <w:rFonts w:asciiTheme="majorHAnsi" w:hAnsiTheme="majorHAnsi" w:cs="Arial"/>
        </w:rPr>
        <w:t xml:space="preserve"> de la République</w:t>
      </w:r>
      <w:r w:rsidRPr="008103F4">
        <w:rPr>
          <w:rFonts w:asciiTheme="majorHAnsi" w:hAnsiTheme="majorHAnsi" w:cs="Arial"/>
        </w:rPr>
        <w:t xml:space="preserve"> fait des questions pédagogiques une priorité et confère un rôle stratégique à la formation des enseignants qu’elle re</w:t>
      </w:r>
      <w:r>
        <w:rPr>
          <w:rFonts w:asciiTheme="majorHAnsi" w:hAnsiTheme="majorHAnsi" w:cs="Arial"/>
        </w:rPr>
        <w:t>construit avec la création des E</w:t>
      </w:r>
      <w:r w:rsidRPr="008103F4">
        <w:rPr>
          <w:rFonts w:asciiTheme="majorHAnsi" w:hAnsiTheme="majorHAnsi" w:cs="Arial"/>
        </w:rPr>
        <w:t>coles supérieures du p</w:t>
      </w:r>
      <w:r>
        <w:rPr>
          <w:rFonts w:asciiTheme="majorHAnsi" w:hAnsiTheme="majorHAnsi" w:cs="Arial"/>
        </w:rPr>
        <w:t>rofessorat et de l’éducation (ESPE)</w:t>
      </w:r>
      <w:r w:rsidRPr="008103F4">
        <w:rPr>
          <w:rFonts w:asciiTheme="majorHAnsi" w:hAnsiTheme="majorHAnsi" w:cs="Arial"/>
        </w:rPr>
        <w:t>. La professionnalisation des enseignants</w:t>
      </w:r>
      <w:r>
        <w:rPr>
          <w:rFonts w:asciiTheme="majorHAnsi" w:hAnsiTheme="majorHAnsi" w:cs="Arial"/>
        </w:rPr>
        <w:t xml:space="preserve"> et</w:t>
      </w:r>
      <w:r w:rsidRPr="008103F4">
        <w:rPr>
          <w:rFonts w:asciiTheme="majorHAnsi" w:hAnsiTheme="majorHAnsi" w:cs="Arial"/>
        </w:rPr>
        <w:t xml:space="preserve"> l’accompagnement de proximité des équipes éducatives et des personnels</w:t>
      </w:r>
      <w:r>
        <w:rPr>
          <w:rFonts w:asciiTheme="majorHAnsi" w:hAnsiTheme="majorHAnsi" w:cs="Arial"/>
        </w:rPr>
        <w:t xml:space="preserve"> viseront, notamment, à garantir</w:t>
      </w:r>
      <w:r w:rsidRPr="008103F4">
        <w:rPr>
          <w:rFonts w:asciiTheme="majorHAnsi" w:hAnsiTheme="majorHAnsi" w:cs="Arial"/>
        </w:rPr>
        <w:t xml:space="preserve"> </w:t>
      </w:r>
      <w:r w:rsidRPr="00122265">
        <w:rPr>
          <w:rFonts w:asciiTheme="majorHAnsi" w:hAnsiTheme="majorHAnsi" w:cs="Arial"/>
        </w:rPr>
        <w:t>les continuités éducatives et didactiques entre l’école, le collège et le lycée mobilisant ainsi l’ensemble de l’encadrement,</w:t>
      </w:r>
      <w:r w:rsidRPr="008103F4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afin de rendre le système éducatif plus juste et plus efficace.</w:t>
      </w:r>
      <w:r w:rsidRPr="008103F4">
        <w:rPr>
          <w:rFonts w:asciiTheme="majorHAnsi" w:hAnsiTheme="majorHAnsi" w:cs="Arial"/>
        </w:rPr>
        <w:t xml:space="preserve"> </w:t>
      </w:r>
    </w:p>
    <w:p w:rsidR="00932EA1" w:rsidRDefault="00932EA1" w:rsidP="008745A7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932EA1" w:rsidRPr="001519EB" w:rsidRDefault="00932EA1" w:rsidP="008745A7">
      <w:pPr>
        <w:spacing w:after="0" w:line="240" w:lineRule="auto"/>
        <w:jc w:val="both"/>
        <w:rPr>
          <w:rFonts w:asciiTheme="majorHAnsi" w:hAnsiTheme="majorHAnsi" w:cs="Arial"/>
        </w:rPr>
      </w:pPr>
      <w:r w:rsidRPr="001519EB">
        <w:rPr>
          <w:rFonts w:asciiTheme="majorHAnsi" w:hAnsiTheme="majorHAnsi" w:cs="Arial"/>
        </w:rPr>
        <w:t xml:space="preserve">Cet enjeu </w:t>
      </w:r>
      <w:r>
        <w:rPr>
          <w:rFonts w:asciiTheme="majorHAnsi" w:hAnsiTheme="majorHAnsi" w:cs="Arial"/>
        </w:rPr>
        <w:t xml:space="preserve">suppose </w:t>
      </w:r>
      <w:r w:rsidRPr="00F573F9">
        <w:rPr>
          <w:rFonts w:asciiTheme="majorHAnsi" w:hAnsiTheme="majorHAnsi" w:cs="Arial"/>
        </w:rPr>
        <w:t>d’actualiser la définition des missions des personnels d’inspection</w:t>
      </w:r>
      <w:r w:rsidRPr="001519EB">
        <w:rPr>
          <w:rFonts w:asciiTheme="majorHAnsi" w:hAnsiTheme="majorHAnsi" w:cs="Arial"/>
        </w:rPr>
        <w:t xml:space="preserve">, à chaque échelon territorial, afin d’assurer, en collaboration avec les autres corps d’encadrement, un </w:t>
      </w:r>
      <w:r w:rsidRPr="00D022E0">
        <w:rPr>
          <w:rFonts w:asciiTheme="majorHAnsi" w:hAnsiTheme="majorHAnsi" w:cs="Arial"/>
        </w:rPr>
        <w:t>pilotage pédagogique continu et cohérent entre les différents degrés et voies d’enseignement.</w:t>
      </w:r>
      <w:r w:rsidRPr="001519EB">
        <w:rPr>
          <w:rFonts w:asciiTheme="majorHAnsi" w:hAnsiTheme="majorHAnsi" w:cs="Arial"/>
        </w:rPr>
        <w:t xml:space="preserve"> </w:t>
      </w:r>
      <w:r w:rsidRPr="00DB7EA1">
        <w:rPr>
          <w:rFonts w:asciiTheme="majorHAnsi" w:hAnsiTheme="majorHAnsi" w:cs="Arial"/>
          <w:b/>
        </w:rPr>
        <w:t>La circulaire n°2009-064 du 19 mai 2009 sur les missions des corps d’inspection doit donc faire l’objet des ajustements nécessaires à la réalisation de cet objectif</w:t>
      </w:r>
      <w:r w:rsidRPr="001519EB">
        <w:rPr>
          <w:rFonts w:asciiTheme="majorHAnsi" w:hAnsiTheme="majorHAnsi" w:cs="Arial"/>
        </w:rPr>
        <w:t>.</w:t>
      </w:r>
    </w:p>
    <w:p w:rsidR="00932EA1" w:rsidRDefault="00932EA1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D022E0" w:rsidRDefault="00D022E0" w:rsidP="008745A7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L’action des corps d’inspection s’inscrit dans le cadre du projet académique arrêté par le recteur. </w:t>
      </w:r>
      <w:r w:rsidRPr="008103F4">
        <w:rPr>
          <w:rFonts w:asciiTheme="majorHAnsi" w:hAnsiTheme="majorHAnsi" w:cs="Arial"/>
        </w:rPr>
        <w:t xml:space="preserve">Afin d’assurer </w:t>
      </w:r>
      <w:r>
        <w:rPr>
          <w:rFonts w:asciiTheme="majorHAnsi" w:hAnsiTheme="majorHAnsi" w:cs="Arial"/>
        </w:rPr>
        <w:t xml:space="preserve">la </w:t>
      </w:r>
      <w:r w:rsidRPr="008103F4">
        <w:rPr>
          <w:rFonts w:asciiTheme="majorHAnsi" w:hAnsiTheme="majorHAnsi" w:cs="Arial"/>
        </w:rPr>
        <w:t xml:space="preserve">cohérence et </w:t>
      </w:r>
      <w:r>
        <w:rPr>
          <w:rFonts w:asciiTheme="majorHAnsi" w:hAnsiTheme="majorHAnsi" w:cs="Arial"/>
        </w:rPr>
        <w:t>l’</w:t>
      </w:r>
      <w:r w:rsidRPr="008103F4">
        <w:rPr>
          <w:rFonts w:asciiTheme="majorHAnsi" w:hAnsiTheme="majorHAnsi" w:cs="Arial"/>
        </w:rPr>
        <w:t>efficacité globale</w:t>
      </w:r>
      <w:r>
        <w:rPr>
          <w:rFonts w:asciiTheme="majorHAnsi" w:hAnsiTheme="majorHAnsi" w:cs="Arial"/>
        </w:rPr>
        <w:t>s</w:t>
      </w:r>
      <w:r w:rsidRPr="008103F4">
        <w:rPr>
          <w:rFonts w:asciiTheme="majorHAnsi" w:hAnsiTheme="majorHAnsi" w:cs="Arial"/>
        </w:rPr>
        <w:t xml:space="preserve"> de l’action des personnels d’inspection, le programme de travail académique (PTA) définit les priorités et </w:t>
      </w:r>
      <w:r>
        <w:rPr>
          <w:rFonts w:asciiTheme="majorHAnsi" w:hAnsiTheme="majorHAnsi" w:cs="Arial"/>
        </w:rPr>
        <w:t xml:space="preserve">les </w:t>
      </w:r>
      <w:r w:rsidRPr="008103F4">
        <w:rPr>
          <w:rFonts w:asciiTheme="majorHAnsi" w:hAnsiTheme="majorHAnsi" w:cs="Arial"/>
        </w:rPr>
        <w:t>objectifs pédagogiques annuels. Il fédère l’ensemble des activi</w:t>
      </w:r>
      <w:r>
        <w:rPr>
          <w:rFonts w:asciiTheme="majorHAnsi" w:hAnsiTheme="majorHAnsi" w:cs="Arial"/>
        </w:rPr>
        <w:t>tés menées par les inspecteurs.</w:t>
      </w:r>
    </w:p>
    <w:p w:rsidR="00D022E0" w:rsidRPr="008103F4" w:rsidRDefault="00D022E0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D022E0" w:rsidRDefault="00356B38" w:rsidP="00BF488F">
      <w:pPr>
        <w:tabs>
          <w:tab w:val="left" w:pos="284"/>
        </w:tabs>
        <w:spacing w:after="0" w:line="240" w:lineRule="auto"/>
        <w:ind w:hanging="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Dans le second degré, les inspecteurs </w:t>
      </w:r>
      <w:r w:rsidR="00E021B8">
        <w:rPr>
          <w:rFonts w:asciiTheme="majorHAnsi" w:hAnsiTheme="majorHAnsi" w:cs="Arial"/>
        </w:rPr>
        <w:t>d’académie-inspecteurs pédagogiques régionaux (IA-IPR)</w:t>
      </w:r>
      <w:r w:rsidR="00875622">
        <w:rPr>
          <w:rFonts w:asciiTheme="majorHAnsi" w:hAnsiTheme="majorHAnsi" w:cs="Arial"/>
        </w:rPr>
        <w:t xml:space="preserve"> et les inspe</w:t>
      </w:r>
      <w:r w:rsidR="00E6583F">
        <w:rPr>
          <w:rFonts w:asciiTheme="majorHAnsi" w:hAnsiTheme="majorHAnsi" w:cs="Arial"/>
        </w:rPr>
        <w:t xml:space="preserve">cteurs de l’éducation nationale </w:t>
      </w:r>
      <w:r>
        <w:rPr>
          <w:rFonts w:asciiTheme="majorHAnsi" w:hAnsiTheme="majorHAnsi" w:cs="Arial"/>
        </w:rPr>
        <w:t>o</w:t>
      </w:r>
      <w:r w:rsidR="005D75F3">
        <w:rPr>
          <w:rFonts w:asciiTheme="majorHAnsi" w:hAnsiTheme="majorHAnsi" w:cs="Arial"/>
        </w:rPr>
        <w:t>rganisent leur travail au sein d</w:t>
      </w:r>
      <w:r w:rsidR="00875622">
        <w:rPr>
          <w:rFonts w:asciiTheme="majorHAnsi" w:hAnsiTheme="majorHAnsi" w:cs="Arial"/>
        </w:rPr>
        <w:t>e</w:t>
      </w:r>
      <w:r w:rsidR="005D75F3">
        <w:rPr>
          <w:rFonts w:asciiTheme="majorHAnsi" w:hAnsiTheme="majorHAnsi" w:cs="Arial"/>
        </w:rPr>
        <w:t xml:space="preserve"> collège</w:t>
      </w:r>
      <w:r w:rsidR="00875622">
        <w:rPr>
          <w:rFonts w:asciiTheme="majorHAnsi" w:hAnsiTheme="majorHAnsi" w:cs="Arial"/>
        </w:rPr>
        <w:t>s</w:t>
      </w:r>
      <w:r w:rsidR="005D75F3">
        <w:rPr>
          <w:rFonts w:asciiTheme="majorHAnsi" w:hAnsiTheme="majorHAnsi" w:cs="Arial"/>
        </w:rPr>
        <w:t xml:space="preserve"> académique</w:t>
      </w:r>
      <w:r w:rsidR="00875622">
        <w:rPr>
          <w:rFonts w:asciiTheme="majorHAnsi" w:hAnsiTheme="majorHAnsi" w:cs="Arial"/>
        </w:rPr>
        <w:t>s</w:t>
      </w:r>
      <w:r w:rsidR="005D75F3">
        <w:rPr>
          <w:rFonts w:asciiTheme="majorHAnsi" w:hAnsiTheme="majorHAnsi" w:cs="Arial"/>
        </w:rPr>
        <w:t xml:space="preserve"> sous l’autorité du recteur. </w:t>
      </w:r>
      <w:r>
        <w:rPr>
          <w:rFonts w:asciiTheme="majorHAnsi" w:hAnsiTheme="majorHAnsi" w:cs="Arial"/>
        </w:rPr>
        <w:t>Dans le premier degré, les inspecteurs</w:t>
      </w:r>
      <w:r w:rsidR="00C67F4D">
        <w:rPr>
          <w:rFonts w:asciiTheme="majorHAnsi" w:hAnsiTheme="majorHAnsi" w:cs="Arial"/>
        </w:rPr>
        <w:t xml:space="preserve"> </w:t>
      </w:r>
      <w:r w:rsidR="00E021B8">
        <w:rPr>
          <w:rFonts w:asciiTheme="majorHAnsi" w:hAnsiTheme="majorHAnsi" w:cs="Arial"/>
        </w:rPr>
        <w:t xml:space="preserve">de l’Education nationale (IEN) </w:t>
      </w:r>
      <w:r w:rsidR="00751A38">
        <w:rPr>
          <w:rFonts w:asciiTheme="majorHAnsi" w:hAnsiTheme="majorHAnsi" w:cs="Arial"/>
        </w:rPr>
        <w:t>o</w:t>
      </w:r>
      <w:r w:rsidR="005D75F3">
        <w:rPr>
          <w:rFonts w:asciiTheme="majorHAnsi" w:hAnsiTheme="majorHAnsi" w:cs="Arial"/>
        </w:rPr>
        <w:t>rganisent leur travail au sein d’un collège départem</w:t>
      </w:r>
      <w:r>
        <w:rPr>
          <w:rFonts w:asciiTheme="majorHAnsi" w:hAnsiTheme="majorHAnsi" w:cs="Arial"/>
        </w:rPr>
        <w:t xml:space="preserve">ental sous </w:t>
      </w:r>
      <w:r w:rsidR="00875622">
        <w:rPr>
          <w:rFonts w:asciiTheme="majorHAnsi" w:hAnsiTheme="majorHAnsi" w:cs="Arial"/>
        </w:rPr>
        <w:t xml:space="preserve">la direction </w:t>
      </w:r>
      <w:r>
        <w:rPr>
          <w:rFonts w:asciiTheme="majorHAnsi" w:hAnsiTheme="majorHAnsi" w:cs="Arial"/>
        </w:rPr>
        <w:t>d</w:t>
      </w:r>
      <w:r w:rsidR="006953AC">
        <w:rPr>
          <w:rFonts w:asciiTheme="majorHAnsi" w:hAnsiTheme="majorHAnsi" w:cs="Arial"/>
        </w:rPr>
        <w:t>e l’Inspecteur d’académie-</w:t>
      </w:r>
      <w:r>
        <w:rPr>
          <w:rFonts w:asciiTheme="majorHAnsi" w:hAnsiTheme="majorHAnsi" w:cs="Arial"/>
        </w:rPr>
        <w:t xml:space="preserve">DASEN. </w:t>
      </w:r>
      <w:r w:rsidR="00C67F4D">
        <w:rPr>
          <w:rFonts w:asciiTheme="majorHAnsi" w:hAnsiTheme="majorHAnsi" w:cs="Arial"/>
        </w:rPr>
        <w:t>L</w:t>
      </w:r>
      <w:r w:rsidR="006953AC">
        <w:rPr>
          <w:rFonts w:asciiTheme="majorHAnsi" w:hAnsiTheme="majorHAnsi" w:cs="Arial"/>
        </w:rPr>
        <w:t>’Inspecteur d’académie-</w:t>
      </w:r>
      <w:r w:rsidR="00C67F4D">
        <w:rPr>
          <w:rFonts w:asciiTheme="majorHAnsi" w:hAnsiTheme="majorHAnsi" w:cs="Arial"/>
        </w:rPr>
        <w:t>DASEN</w:t>
      </w:r>
      <w:r w:rsidR="00751A38">
        <w:rPr>
          <w:rFonts w:asciiTheme="majorHAnsi" w:hAnsiTheme="majorHAnsi" w:cs="Arial"/>
        </w:rPr>
        <w:t xml:space="preserve"> peut s’appuyer </w:t>
      </w:r>
      <w:r w:rsidR="005D75F3">
        <w:rPr>
          <w:rFonts w:asciiTheme="majorHAnsi" w:hAnsiTheme="majorHAnsi" w:cs="Arial"/>
        </w:rPr>
        <w:t>sur</w:t>
      </w:r>
      <w:r w:rsidR="00572F63">
        <w:rPr>
          <w:rFonts w:asciiTheme="majorHAnsi" w:hAnsiTheme="majorHAnsi" w:cs="Arial"/>
        </w:rPr>
        <w:t xml:space="preserve"> des </w:t>
      </w:r>
      <w:r w:rsidR="00751A38">
        <w:rPr>
          <w:rFonts w:asciiTheme="majorHAnsi" w:hAnsiTheme="majorHAnsi" w:cs="Arial"/>
        </w:rPr>
        <w:t>inspecteurs</w:t>
      </w:r>
      <w:r w:rsidR="00572F63">
        <w:rPr>
          <w:rFonts w:asciiTheme="majorHAnsi" w:hAnsiTheme="majorHAnsi" w:cs="Arial"/>
        </w:rPr>
        <w:t xml:space="preserve"> qui ont des missions spécifiques</w:t>
      </w:r>
      <w:r w:rsidR="00875622">
        <w:rPr>
          <w:rFonts w:asciiTheme="majorHAnsi" w:hAnsiTheme="majorHAnsi" w:cs="Arial"/>
        </w:rPr>
        <w:t xml:space="preserve"> telles qu’</w:t>
      </w:r>
      <w:r w:rsidR="003E0366" w:rsidRPr="008103F4">
        <w:rPr>
          <w:rFonts w:asciiTheme="majorHAnsi" w:hAnsiTheme="majorHAnsi" w:cs="Arial"/>
        </w:rPr>
        <w:t>adjoint en charge du premier degré</w:t>
      </w:r>
      <w:r w:rsidR="003E0366">
        <w:rPr>
          <w:rFonts w:asciiTheme="majorHAnsi" w:hAnsiTheme="majorHAnsi" w:cs="Arial"/>
        </w:rPr>
        <w:t> (IEN-A)</w:t>
      </w:r>
      <w:r w:rsidR="00875622">
        <w:rPr>
          <w:rFonts w:asciiTheme="majorHAnsi" w:hAnsiTheme="majorHAnsi" w:cs="Arial"/>
        </w:rPr>
        <w:t>,</w:t>
      </w:r>
      <w:r w:rsidR="003E0366">
        <w:rPr>
          <w:rFonts w:asciiTheme="majorHAnsi" w:hAnsiTheme="majorHAnsi" w:cs="Arial"/>
        </w:rPr>
        <w:t xml:space="preserve"> </w:t>
      </w:r>
      <w:r w:rsidR="003E0366" w:rsidRPr="008103F4">
        <w:rPr>
          <w:rFonts w:asciiTheme="majorHAnsi" w:hAnsiTheme="majorHAnsi" w:cs="Arial"/>
        </w:rPr>
        <w:t xml:space="preserve">conseiller en matière de scolarisation </w:t>
      </w:r>
      <w:r w:rsidR="003E0366">
        <w:rPr>
          <w:rFonts w:asciiTheme="majorHAnsi" w:hAnsiTheme="majorHAnsi" w:cs="Arial"/>
        </w:rPr>
        <w:t>des élèves handicapés (IEN-ASH)</w:t>
      </w:r>
      <w:r w:rsidR="00875622">
        <w:rPr>
          <w:rFonts w:asciiTheme="majorHAnsi" w:hAnsiTheme="majorHAnsi" w:cs="Arial"/>
        </w:rPr>
        <w:t>, d’</w:t>
      </w:r>
      <w:r w:rsidR="003E0366" w:rsidRPr="008103F4">
        <w:rPr>
          <w:rFonts w:asciiTheme="majorHAnsi" w:hAnsiTheme="majorHAnsi" w:cs="Arial"/>
        </w:rPr>
        <w:t>orientation (IEN-IO) ou dans le domaine de l’enseignement tech</w:t>
      </w:r>
      <w:r w:rsidR="003E0366">
        <w:rPr>
          <w:rFonts w:asciiTheme="majorHAnsi" w:hAnsiTheme="majorHAnsi" w:cs="Arial"/>
        </w:rPr>
        <w:t>nique et professionnel (IEN</w:t>
      </w:r>
      <w:r w:rsidR="00875622">
        <w:rPr>
          <w:rFonts w:asciiTheme="majorHAnsi" w:hAnsiTheme="majorHAnsi" w:cs="Arial"/>
        </w:rPr>
        <w:t>-</w:t>
      </w:r>
      <w:r w:rsidR="003E0366">
        <w:rPr>
          <w:rFonts w:asciiTheme="majorHAnsi" w:hAnsiTheme="majorHAnsi" w:cs="Arial"/>
        </w:rPr>
        <w:t>ET)</w:t>
      </w:r>
      <w:r w:rsidR="00E02A8C">
        <w:rPr>
          <w:rFonts w:asciiTheme="majorHAnsi" w:hAnsiTheme="majorHAnsi" w:cs="Arial"/>
        </w:rPr>
        <w:t xml:space="preserve">. </w:t>
      </w:r>
      <w:r w:rsidR="00B61289">
        <w:rPr>
          <w:rFonts w:asciiTheme="majorHAnsi" w:hAnsiTheme="majorHAnsi" w:cs="Arial"/>
        </w:rPr>
        <w:t>L</w:t>
      </w:r>
      <w:r w:rsidR="00D022E0">
        <w:rPr>
          <w:rFonts w:asciiTheme="majorHAnsi" w:hAnsiTheme="majorHAnsi" w:cs="Arial"/>
        </w:rPr>
        <w:t xml:space="preserve">es inspecteurs </w:t>
      </w:r>
      <w:r w:rsidR="00D022E0" w:rsidRPr="008103F4">
        <w:rPr>
          <w:rFonts w:asciiTheme="majorHAnsi" w:hAnsiTheme="majorHAnsi" w:cs="Arial"/>
        </w:rPr>
        <w:t>conservent un lien avec l’inspection générale visant à conforter leur expertise didactique et pédagogique pour une pleine appropriation des réformes dont ils sont chargés d’accompagner la mise en œuvre</w:t>
      </w:r>
      <w:r w:rsidR="00D022E0">
        <w:rPr>
          <w:rFonts w:asciiTheme="majorHAnsi" w:hAnsiTheme="majorHAnsi" w:cs="Arial"/>
        </w:rPr>
        <w:t>.</w:t>
      </w:r>
    </w:p>
    <w:p w:rsidR="00D022E0" w:rsidRDefault="00D022E0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875622" w:rsidRPr="00E6583F" w:rsidRDefault="00875622" w:rsidP="00875622">
      <w:pPr>
        <w:spacing w:after="0" w:line="240" w:lineRule="auto"/>
        <w:jc w:val="both"/>
        <w:rPr>
          <w:rFonts w:asciiTheme="majorHAnsi" w:hAnsiTheme="majorHAnsi" w:cs="Arial"/>
          <w:b/>
          <w:color w:val="8064A2" w:themeColor="accent4"/>
          <w:highlight w:val="yellow"/>
        </w:rPr>
      </w:pPr>
      <w:r>
        <w:rPr>
          <w:rFonts w:asciiTheme="majorHAnsi" w:hAnsiTheme="majorHAnsi" w:cs="Arial"/>
        </w:rPr>
        <w:t xml:space="preserve">Les inspecteurs peuvent être chargés d’une mission spécifique par le recteur, notamment les fonctions de </w:t>
      </w:r>
      <w:r w:rsidR="0073080C">
        <w:rPr>
          <w:rFonts w:asciiTheme="majorHAnsi" w:hAnsiTheme="majorHAnsi" w:cs="Arial"/>
        </w:rPr>
        <w:t xml:space="preserve">CSAIO (chef du service académique d’information et d’orientation), </w:t>
      </w:r>
      <w:r>
        <w:rPr>
          <w:rFonts w:asciiTheme="majorHAnsi" w:hAnsiTheme="majorHAnsi" w:cs="Arial"/>
        </w:rPr>
        <w:t>DAN</w:t>
      </w:r>
      <w:r w:rsidR="0073080C">
        <w:rPr>
          <w:rFonts w:asciiTheme="majorHAnsi" w:hAnsiTheme="majorHAnsi" w:cs="Arial"/>
        </w:rPr>
        <w:t xml:space="preserve"> (délégué académique </w:t>
      </w:r>
      <w:r w:rsidR="006953AC">
        <w:rPr>
          <w:rFonts w:asciiTheme="majorHAnsi" w:hAnsiTheme="majorHAnsi" w:cs="Arial"/>
        </w:rPr>
        <w:t xml:space="preserve">au </w:t>
      </w:r>
      <w:r w:rsidR="0073080C">
        <w:rPr>
          <w:rFonts w:asciiTheme="majorHAnsi" w:hAnsiTheme="majorHAnsi" w:cs="Arial"/>
        </w:rPr>
        <w:t>numérique)</w:t>
      </w:r>
      <w:r w:rsidR="00E6583F">
        <w:rPr>
          <w:rFonts w:asciiTheme="majorHAnsi" w:hAnsiTheme="majorHAnsi" w:cs="Arial"/>
        </w:rPr>
        <w:t xml:space="preserve">, </w:t>
      </w:r>
      <w:r w:rsidR="0073080C">
        <w:rPr>
          <w:rFonts w:asciiTheme="majorHAnsi" w:hAnsiTheme="majorHAnsi" w:cs="Arial"/>
        </w:rPr>
        <w:t xml:space="preserve">DAFCO (délégué académique à la formation continue), DAFPIC (délégué académique à la formation professionnelle initiale et continue) </w:t>
      </w:r>
      <w:r w:rsidR="006953AC">
        <w:rPr>
          <w:rFonts w:asciiTheme="majorHAnsi" w:hAnsiTheme="majorHAnsi" w:cs="Arial"/>
        </w:rPr>
        <w:t>et DAET</w:t>
      </w:r>
      <w:r w:rsidR="0073080C">
        <w:rPr>
          <w:rFonts w:asciiTheme="majorHAnsi" w:hAnsiTheme="majorHAnsi" w:cs="Arial"/>
        </w:rPr>
        <w:t xml:space="preserve"> </w:t>
      </w:r>
      <w:r w:rsidR="006953AC">
        <w:rPr>
          <w:rFonts w:asciiTheme="majorHAnsi" w:hAnsiTheme="majorHAnsi" w:cs="Arial"/>
        </w:rPr>
        <w:t>(délégué académique à l’enseignement technologique</w:t>
      </w:r>
      <w:r w:rsidR="0073080C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>.</w:t>
      </w:r>
    </w:p>
    <w:p w:rsidR="00875622" w:rsidRPr="008103F4" w:rsidRDefault="00875622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D022E0" w:rsidRDefault="00D022E0" w:rsidP="008745A7">
      <w:pPr>
        <w:spacing w:after="0" w:line="240" w:lineRule="auto"/>
        <w:jc w:val="both"/>
        <w:rPr>
          <w:rFonts w:asciiTheme="majorHAnsi" w:hAnsiTheme="majorHAnsi" w:cs="Arial"/>
        </w:rPr>
      </w:pPr>
      <w:r w:rsidRPr="008103F4">
        <w:rPr>
          <w:rFonts w:asciiTheme="majorHAnsi" w:hAnsiTheme="majorHAnsi" w:cs="Arial"/>
        </w:rPr>
        <w:t xml:space="preserve">Instaurer la confiance, expliquer le sens des réformes, accompagner leur application concrète au plus près des personnels et des élèves, telles sont les lignes de force de l’action collective </w:t>
      </w:r>
      <w:r>
        <w:rPr>
          <w:rFonts w:asciiTheme="majorHAnsi" w:hAnsiTheme="majorHAnsi" w:cs="Arial"/>
        </w:rPr>
        <w:t xml:space="preserve">des inspecteurs, comme de l’ensemble </w:t>
      </w:r>
      <w:r w:rsidRPr="008103F4">
        <w:rPr>
          <w:rFonts w:asciiTheme="majorHAnsi" w:hAnsiTheme="majorHAnsi" w:cs="Arial"/>
        </w:rPr>
        <w:t xml:space="preserve">des personnels d’encadrement. </w:t>
      </w:r>
    </w:p>
    <w:p w:rsidR="00E6583F" w:rsidRDefault="00E6583F" w:rsidP="008745A7">
      <w:pPr>
        <w:spacing w:after="0" w:line="240" w:lineRule="auto"/>
        <w:jc w:val="both"/>
        <w:rPr>
          <w:rFonts w:asciiTheme="majorHAnsi" w:hAnsiTheme="majorHAnsi" w:cs="Arial"/>
        </w:rPr>
      </w:pPr>
      <w:bookmarkStart w:id="0" w:name="_GoBack"/>
      <w:bookmarkEnd w:id="0"/>
    </w:p>
    <w:p w:rsidR="00143C78" w:rsidRDefault="00143C78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143C78" w:rsidRPr="00E14916" w:rsidRDefault="00143C78" w:rsidP="008745A7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="Arial"/>
          <w:b/>
          <w:color w:val="0070C0"/>
          <w:u w:val="single"/>
        </w:rPr>
      </w:pPr>
      <w:r w:rsidRPr="00E14916">
        <w:rPr>
          <w:rFonts w:asciiTheme="majorHAnsi" w:hAnsiTheme="majorHAnsi" w:cs="Arial"/>
          <w:b/>
          <w:color w:val="0070C0"/>
          <w:u w:val="single"/>
        </w:rPr>
        <w:lastRenderedPageBreak/>
        <w:t xml:space="preserve">Le rôle des inspecteurs dans le pilotage de l’académie </w:t>
      </w:r>
    </w:p>
    <w:p w:rsidR="00E14916" w:rsidRDefault="00E14916" w:rsidP="008745A7">
      <w:pPr>
        <w:spacing w:after="0" w:line="240" w:lineRule="auto"/>
        <w:ind w:left="720"/>
        <w:jc w:val="both"/>
        <w:rPr>
          <w:rFonts w:asciiTheme="majorHAnsi" w:hAnsiTheme="majorHAnsi" w:cs="Arial"/>
          <w:b/>
          <w:color w:val="0070C0"/>
          <w:u w:val="single"/>
        </w:rPr>
      </w:pPr>
    </w:p>
    <w:p w:rsidR="00DE2010" w:rsidRPr="00840F22" w:rsidRDefault="00DE2010" w:rsidP="008745A7">
      <w:pPr>
        <w:pStyle w:val="Paragraphedeliste"/>
        <w:numPr>
          <w:ilvl w:val="1"/>
          <w:numId w:val="45"/>
        </w:numPr>
        <w:spacing w:after="0" w:line="240" w:lineRule="auto"/>
        <w:jc w:val="both"/>
        <w:rPr>
          <w:rFonts w:asciiTheme="majorHAnsi" w:hAnsiTheme="majorHAnsi" w:cs="Arial"/>
          <w:b/>
        </w:rPr>
      </w:pPr>
      <w:r w:rsidRPr="00840F22">
        <w:rPr>
          <w:rFonts w:asciiTheme="majorHAnsi" w:hAnsiTheme="majorHAnsi" w:cs="Arial"/>
          <w:b/>
        </w:rPr>
        <w:t>La contribution à la définition de la stratégie académique</w:t>
      </w:r>
    </w:p>
    <w:p w:rsidR="00DE2010" w:rsidRDefault="00DE2010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FD7903" w:rsidRPr="00CF1DCA" w:rsidRDefault="00DE2010" w:rsidP="008745A7">
      <w:pPr>
        <w:spacing w:after="0" w:line="240" w:lineRule="auto"/>
        <w:jc w:val="both"/>
        <w:rPr>
          <w:rFonts w:asciiTheme="majorHAnsi" w:hAnsiTheme="majorHAnsi" w:cs="Arial"/>
          <w:strike/>
        </w:rPr>
      </w:pPr>
      <w:r w:rsidRPr="008103F4">
        <w:rPr>
          <w:rFonts w:asciiTheme="majorHAnsi" w:hAnsiTheme="majorHAnsi" w:cs="Arial"/>
        </w:rPr>
        <w:t xml:space="preserve">Dans le cadre de leur mission de conseil et d’expertise auprès du recteur, les inspecteurs </w:t>
      </w:r>
      <w:r>
        <w:rPr>
          <w:rFonts w:asciiTheme="majorHAnsi" w:hAnsiTheme="majorHAnsi" w:cs="Arial"/>
        </w:rPr>
        <w:t>participent</w:t>
      </w:r>
      <w:r w:rsidRPr="008103F4">
        <w:rPr>
          <w:rFonts w:asciiTheme="majorHAnsi" w:hAnsiTheme="majorHAnsi" w:cs="Arial"/>
        </w:rPr>
        <w:t xml:space="preserve">, au regard des </w:t>
      </w:r>
      <w:r>
        <w:rPr>
          <w:rFonts w:asciiTheme="majorHAnsi" w:hAnsiTheme="majorHAnsi" w:cs="Arial"/>
        </w:rPr>
        <w:t>enjeux</w:t>
      </w:r>
      <w:r w:rsidRPr="008103F4">
        <w:rPr>
          <w:rFonts w:asciiTheme="majorHAnsi" w:hAnsiTheme="majorHAnsi" w:cs="Arial"/>
        </w:rPr>
        <w:t xml:space="preserve"> de la loi</w:t>
      </w:r>
      <w:r>
        <w:rPr>
          <w:rFonts w:asciiTheme="majorHAnsi" w:hAnsiTheme="majorHAnsi" w:cs="Arial"/>
        </w:rPr>
        <w:t xml:space="preserve"> de refondation de l’Ecole</w:t>
      </w:r>
      <w:r w:rsidRPr="008103F4">
        <w:rPr>
          <w:rFonts w:asciiTheme="majorHAnsi" w:hAnsiTheme="majorHAnsi" w:cs="Arial"/>
        </w:rPr>
        <w:t>, à la définition de la stra</w:t>
      </w:r>
      <w:r>
        <w:rPr>
          <w:rFonts w:asciiTheme="majorHAnsi" w:hAnsiTheme="majorHAnsi" w:cs="Arial"/>
        </w:rPr>
        <w:t>tégie pédagogique de l’académi</w:t>
      </w:r>
      <w:r w:rsidRPr="008103F4">
        <w:rPr>
          <w:rFonts w:asciiTheme="majorHAnsi" w:hAnsiTheme="majorHAnsi" w:cs="Arial"/>
        </w:rPr>
        <w:t xml:space="preserve">e qui porte sur l’ensemble des niveaux d’enseignement. </w:t>
      </w:r>
      <w:r w:rsidR="00FD7903" w:rsidRPr="00CF1DCA">
        <w:rPr>
          <w:rFonts w:asciiTheme="majorHAnsi" w:hAnsiTheme="majorHAnsi" w:cs="Arial"/>
          <w:strike/>
        </w:rPr>
        <w:t xml:space="preserve">Les doyens des collèges </w:t>
      </w:r>
      <w:r w:rsidR="00120854" w:rsidRPr="00CF1DCA">
        <w:rPr>
          <w:rFonts w:asciiTheme="majorHAnsi" w:hAnsiTheme="majorHAnsi" w:cs="Arial"/>
          <w:strike/>
        </w:rPr>
        <w:t xml:space="preserve">d’inspecteurs </w:t>
      </w:r>
      <w:r w:rsidR="00FD7903" w:rsidRPr="00CF1DCA">
        <w:rPr>
          <w:rFonts w:asciiTheme="majorHAnsi" w:hAnsiTheme="majorHAnsi" w:cs="Arial"/>
          <w:strike/>
        </w:rPr>
        <w:t>peuvent participer aux réunions de pilotage académique.</w:t>
      </w:r>
    </w:p>
    <w:p w:rsidR="00CF1DCA" w:rsidRPr="00E6583F" w:rsidRDefault="00CF1DCA" w:rsidP="00CF1DCA">
      <w:pPr>
        <w:spacing w:after="0" w:line="240" w:lineRule="auto"/>
        <w:jc w:val="both"/>
        <w:rPr>
          <w:rFonts w:asciiTheme="majorHAnsi" w:hAnsiTheme="majorHAnsi" w:cs="Arial"/>
          <w:highlight w:val="yellow"/>
        </w:rPr>
      </w:pPr>
      <w:r w:rsidRPr="00E6583F">
        <w:rPr>
          <w:rFonts w:asciiTheme="majorHAnsi" w:hAnsiTheme="majorHAnsi"/>
          <w:iCs/>
          <w:highlight w:val="yellow"/>
        </w:rPr>
        <w:t>Pleinement impliqués dans la gouvernance des académies les doyens des collèges participent aux réunions de pilotage académique organisées notamment dans le cadre du comité de direction élargi</w:t>
      </w:r>
      <w:r w:rsidRPr="00E6583F">
        <w:rPr>
          <w:rFonts w:asciiTheme="majorHAnsi" w:hAnsiTheme="majorHAnsi" w:cs="Arial"/>
          <w:highlight w:val="yellow"/>
        </w:rPr>
        <w:t>.</w:t>
      </w:r>
    </w:p>
    <w:p w:rsidR="00FD7903" w:rsidRPr="008103F4" w:rsidRDefault="00FD7903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DE2010" w:rsidRDefault="00DE2010" w:rsidP="008745A7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 ce titre</w:t>
      </w:r>
      <w:r w:rsidRPr="008103F4">
        <w:rPr>
          <w:rFonts w:asciiTheme="majorHAnsi" w:hAnsiTheme="majorHAnsi" w:cs="Arial"/>
        </w:rPr>
        <w:t xml:space="preserve">, les inspecteurs assurent le pilotage pédagogique </w:t>
      </w:r>
      <w:r>
        <w:rPr>
          <w:rFonts w:asciiTheme="majorHAnsi" w:hAnsiTheme="majorHAnsi" w:cs="Arial"/>
        </w:rPr>
        <w:t>correspondant à leur spécialité,</w:t>
      </w:r>
      <w:r w:rsidRPr="008103F4">
        <w:rPr>
          <w:rFonts w:asciiTheme="majorHAnsi" w:hAnsiTheme="majorHAnsi" w:cs="Arial"/>
        </w:rPr>
        <w:t xml:space="preserve"> notamment </w:t>
      </w:r>
      <w:r>
        <w:rPr>
          <w:rFonts w:asciiTheme="majorHAnsi" w:hAnsiTheme="majorHAnsi" w:cs="Arial"/>
        </w:rPr>
        <w:t>par l’</w:t>
      </w:r>
      <w:r w:rsidRPr="008103F4">
        <w:rPr>
          <w:rFonts w:asciiTheme="majorHAnsi" w:hAnsiTheme="majorHAnsi" w:cs="Arial"/>
        </w:rPr>
        <w:t>accompagn</w:t>
      </w:r>
      <w:r>
        <w:rPr>
          <w:rFonts w:asciiTheme="majorHAnsi" w:hAnsiTheme="majorHAnsi" w:cs="Arial"/>
        </w:rPr>
        <w:t>eme</w:t>
      </w:r>
      <w:r w:rsidRPr="008103F4">
        <w:rPr>
          <w:rFonts w:asciiTheme="majorHAnsi" w:hAnsiTheme="majorHAnsi" w:cs="Arial"/>
        </w:rPr>
        <w:t>nt des nouveaux programmes. Ainsi pourront être conçues collectivement des stratégies de mise en œuvre de dispositifs interdisciplinaires ou transversaux.</w:t>
      </w:r>
      <w:r w:rsidR="00120854">
        <w:rPr>
          <w:rFonts w:asciiTheme="majorHAnsi" w:hAnsiTheme="majorHAnsi" w:cs="Arial"/>
        </w:rPr>
        <w:t xml:space="preserve"> Le travail inter-collèges d’inspecteurs constitue une modalité à privilégier.</w:t>
      </w:r>
    </w:p>
    <w:p w:rsidR="00DE2010" w:rsidRPr="008103F4" w:rsidRDefault="00DE2010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F3008A" w:rsidRDefault="00DE2010" w:rsidP="008745A7">
      <w:pPr>
        <w:spacing w:after="0" w:line="240" w:lineRule="auto"/>
        <w:jc w:val="both"/>
        <w:rPr>
          <w:i/>
          <w:iCs/>
        </w:rPr>
      </w:pPr>
      <w:r w:rsidRPr="008103F4">
        <w:rPr>
          <w:rFonts w:asciiTheme="majorHAnsi" w:hAnsiTheme="majorHAnsi" w:cs="Arial"/>
        </w:rPr>
        <w:t>Les inspecteurs contribuent à la mise en place des examens et contrôle</w:t>
      </w:r>
      <w:r>
        <w:rPr>
          <w:rFonts w:asciiTheme="majorHAnsi" w:hAnsiTheme="majorHAnsi" w:cs="Arial"/>
        </w:rPr>
        <w:t>s</w:t>
      </w:r>
      <w:r w:rsidRPr="008103F4">
        <w:rPr>
          <w:rFonts w:asciiTheme="majorHAnsi" w:hAnsiTheme="majorHAnsi" w:cs="Arial"/>
        </w:rPr>
        <w:t xml:space="preserve"> en cours de formation. Ils concourent à la définition de l’offre de formation et peuvent être les interlocuteurs des collectivités territoriales pour certaines missions spécifiques (carte des formations, carte scolaire dans le premier degré, équipement numérique, </w:t>
      </w:r>
      <w:r>
        <w:rPr>
          <w:rFonts w:asciiTheme="majorHAnsi" w:hAnsiTheme="majorHAnsi" w:cs="Arial"/>
        </w:rPr>
        <w:t>projets éducatifs territoriaux,.</w:t>
      </w:r>
      <w:r w:rsidRPr="008103F4">
        <w:rPr>
          <w:rFonts w:asciiTheme="majorHAnsi" w:hAnsiTheme="majorHAnsi" w:cs="Arial"/>
        </w:rPr>
        <w:t>..)</w:t>
      </w:r>
      <w:r w:rsidR="00F3008A" w:rsidRPr="00F3008A">
        <w:rPr>
          <w:i/>
          <w:iCs/>
        </w:rPr>
        <w:t xml:space="preserve"> </w:t>
      </w:r>
    </w:p>
    <w:p w:rsidR="00F3008A" w:rsidRDefault="00F3008A" w:rsidP="008745A7">
      <w:pPr>
        <w:spacing w:after="0" w:line="240" w:lineRule="auto"/>
        <w:jc w:val="both"/>
        <w:rPr>
          <w:i/>
          <w:iCs/>
        </w:rPr>
      </w:pPr>
    </w:p>
    <w:p w:rsidR="00BD676C" w:rsidRDefault="00BD676C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DE2010" w:rsidRPr="00435A20" w:rsidRDefault="00DE2010" w:rsidP="008745A7">
      <w:pPr>
        <w:pStyle w:val="Paragraphedeliste"/>
        <w:numPr>
          <w:ilvl w:val="1"/>
          <w:numId w:val="45"/>
        </w:numPr>
        <w:spacing w:after="0" w:line="240" w:lineRule="auto"/>
        <w:jc w:val="both"/>
        <w:rPr>
          <w:rFonts w:asciiTheme="majorHAnsi" w:hAnsiTheme="majorHAnsi" w:cs="Arial"/>
          <w:b/>
        </w:rPr>
      </w:pPr>
      <w:r w:rsidRPr="00435A20">
        <w:rPr>
          <w:rFonts w:asciiTheme="majorHAnsi" w:hAnsiTheme="majorHAnsi" w:cs="Arial"/>
          <w:b/>
        </w:rPr>
        <w:t>La contribution à la formation initiale et continue au sein des E</w:t>
      </w:r>
      <w:r>
        <w:rPr>
          <w:rFonts w:asciiTheme="majorHAnsi" w:hAnsiTheme="majorHAnsi" w:cs="Arial"/>
          <w:b/>
        </w:rPr>
        <w:t>SPE</w:t>
      </w:r>
      <w:r w:rsidRPr="00435A20">
        <w:rPr>
          <w:rFonts w:asciiTheme="majorHAnsi" w:hAnsiTheme="majorHAnsi" w:cs="Arial"/>
          <w:b/>
        </w:rPr>
        <w:t xml:space="preserve"> pour assurer la professionnalisation des personnels d’enseignement et d’éducation</w:t>
      </w:r>
    </w:p>
    <w:p w:rsidR="00DE2010" w:rsidRPr="008103F4" w:rsidRDefault="00DE2010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DE2010" w:rsidRDefault="00DE2010" w:rsidP="008745A7">
      <w:pPr>
        <w:spacing w:after="0" w:line="240" w:lineRule="auto"/>
        <w:jc w:val="both"/>
        <w:rPr>
          <w:rFonts w:asciiTheme="majorHAnsi" w:hAnsiTheme="majorHAnsi" w:cs="Arial"/>
        </w:rPr>
      </w:pPr>
      <w:r w:rsidRPr="008103F4">
        <w:rPr>
          <w:rFonts w:asciiTheme="majorHAnsi" w:hAnsiTheme="majorHAnsi" w:cs="Arial"/>
        </w:rPr>
        <w:t>Les inspecteurs interviennent</w:t>
      </w:r>
      <w:r>
        <w:rPr>
          <w:rFonts w:asciiTheme="majorHAnsi" w:hAnsiTheme="majorHAnsi" w:cs="Arial"/>
        </w:rPr>
        <w:t> :</w:t>
      </w:r>
    </w:p>
    <w:p w:rsidR="00DE2010" w:rsidRPr="00435A20" w:rsidRDefault="00DE2010" w:rsidP="008745A7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dans la conception et la mise en œuvre </w:t>
      </w:r>
      <w:r w:rsidRPr="00435A20">
        <w:rPr>
          <w:rFonts w:asciiTheme="majorHAnsi" w:hAnsiTheme="majorHAnsi" w:cs="Arial"/>
        </w:rPr>
        <w:t xml:space="preserve">de la formation des candidats aux concours de recrutement des </w:t>
      </w:r>
      <w:r>
        <w:rPr>
          <w:rFonts w:asciiTheme="majorHAnsi" w:hAnsiTheme="majorHAnsi" w:cs="Arial"/>
        </w:rPr>
        <w:t xml:space="preserve">enseignants, </w:t>
      </w:r>
      <w:r w:rsidRPr="00435A20">
        <w:rPr>
          <w:rFonts w:asciiTheme="majorHAnsi" w:hAnsiTheme="majorHAnsi" w:cs="Arial"/>
        </w:rPr>
        <w:t>notamment dans l’articulation des enseignements théoriques et pratiques</w:t>
      </w:r>
      <w:r w:rsidRPr="008103F4">
        <w:rPr>
          <w:rStyle w:val="Appelnotedebasdep"/>
          <w:rFonts w:asciiTheme="majorHAnsi" w:hAnsiTheme="majorHAnsi" w:cs="Arial"/>
        </w:rPr>
        <w:footnoteReference w:id="1"/>
      </w:r>
      <w:r w:rsidR="00243DD7">
        <w:rPr>
          <w:rFonts w:asciiTheme="majorHAnsi" w:hAnsiTheme="majorHAnsi" w:cs="Arial"/>
        </w:rPr>
        <w:t> ;</w:t>
      </w:r>
    </w:p>
    <w:p w:rsidR="00DE2010" w:rsidRPr="00435A20" w:rsidRDefault="00DE2010" w:rsidP="008745A7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dans le cadre</w:t>
      </w:r>
      <w:r w:rsidRPr="00435A20">
        <w:rPr>
          <w:rFonts w:asciiTheme="majorHAnsi" w:hAnsiTheme="majorHAnsi" w:cs="Arial"/>
        </w:rPr>
        <w:t xml:space="preserve"> de la formation initiale et continue des enseignants</w:t>
      </w:r>
      <w:r w:rsidR="00243DD7">
        <w:rPr>
          <w:rFonts w:asciiTheme="majorHAnsi" w:hAnsiTheme="majorHAnsi" w:cs="Arial"/>
        </w:rPr>
        <w:t xml:space="preserve"> et des personnels d’éducation ;</w:t>
      </w:r>
    </w:p>
    <w:p w:rsidR="00DE2010" w:rsidRPr="00435A20" w:rsidRDefault="00DE2010" w:rsidP="008745A7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dans</w:t>
      </w:r>
      <w:r w:rsidRPr="00435A20">
        <w:rPr>
          <w:rFonts w:asciiTheme="majorHAnsi" w:hAnsiTheme="majorHAnsi" w:cs="Arial"/>
        </w:rPr>
        <w:t xml:space="preserve"> la </w:t>
      </w:r>
      <w:r w:rsidR="00243DD7">
        <w:rPr>
          <w:rFonts w:asciiTheme="majorHAnsi" w:hAnsiTheme="majorHAnsi" w:cs="Arial"/>
        </w:rPr>
        <w:t>coordination du travail des professeurs des écoles maîtres formateurs (PEMF) dans le premier degré et des professeurs formateurs académiques (PFA) dans le second degré</w:t>
      </w:r>
      <w:r w:rsidRPr="00435A20">
        <w:rPr>
          <w:rFonts w:asciiTheme="majorHAnsi" w:hAnsiTheme="majorHAnsi" w:cs="Arial"/>
        </w:rPr>
        <w:t>.</w:t>
      </w:r>
    </w:p>
    <w:p w:rsidR="00DE2010" w:rsidRDefault="00DE2010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DE2010" w:rsidRDefault="00DE2010" w:rsidP="008745A7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Au titre d’experts, ils sont</w:t>
      </w:r>
      <w:r w:rsidRPr="008103F4">
        <w:rPr>
          <w:rFonts w:asciiTheme="majorHAnsi" w:hAnsiTheme="majorHAnsi" w:cs="Arial"/>
        </w:rPr>
        <w:t xml:space="preserve"> sollicités dans le processus de conception des modules de formation.</w:t>
      </w:r>
    </w:p>
    <w:p w:rsidR="00243DD7" w:rsidRDefault="00243DD7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AE4F90" w:rsidRPr="008103F4" w:rsidRDefault="00AE4F90" w:rsidP="008745A7">
      <w:pPr>
        <w:tabs>
          <w:tab w:val="left" w:pos="284"/>
        </w:tabs>
        <w:spacing w:after="0" w:line="240" w:lineRule="auto"/>
        <w:ind w:hanging="1"/>
        <w:jc w:val="both"/>
        <w:rPr>
          <w:rFonts w:asciiTheme="majorHAnsi" w:hAnsiTheme="majorHAnsi" w:cs="Arial"/>
        </w:rPr>
      </w:pPr>
    </w:p>
    <w:p w:rsidR="00143C78" w:rsidRPr="002051C0" w:rsidRDefault="00143C78" w:rsidP="008745A7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="Arial"/>
          <w:b/>
          <w:color w:val="0070C0"/>
        </w:rPr>
      </w:pPr>
      <w:r w:rsidRPr="002051C0">
        <w:rPr>
          <w:rFonts w:asciiTheme="majorHAnsi" w:hAnsiTheme="majorHAnsi" w:cs="Arial"/>
          <w:b/>
          <w:color w:val="0070C0"/>
          <w:u w:val="single"/>
        </w:rPr>
        <w:t xml:space="preserve">Le rôle des inspecteurs dans le </w:t>
      </w:r>
      <w:r w:rsidR="002051C0">
        <w:rPr>
          <w:rFonts w:asciiTheme="majorHAnsi" w:hAnsiTheme="majorHAnsi" w:cs="Arial"/>
          <w:b/>
          <w:color w:val="0070C0"/>
          <w:u w:val="single"/>
        </w:rPr>
        <w:t xml:space="preserve">conseil </w:t>
      </w:r>
      <w:r w:rsidR="00C67F4D">
        <w:rPr>
          <w:rFonts w:asciiTheme="majorHAnsi" w:hAnsiTheme="majorHAnsi" w:cs="Arial"/>
          <w:b/>
          <w:color w:val="0070C0"/>
          <w:u w:val="single"/>
        </w:rPr>
        <w:t xml:space="preserve">aux </w:t>
      </w:r>
      <w:r w:rsidR="00C67F4D" w:rsidRPr="002051C0">
        <w:rPr>
          <w:rFonts w:asciiTheme="majorHAnsi" w:hAnsiTheme="majorHAnsi" w:cs="Arial"/>
          <w:b/>
          <w:color w:val="0070C0"/>
          <w:u w:val="single"/>
        </w:rPr>
        <w:t>établissements</w:t>
      </w:r>
      <w:r w:rsidR="00C67F4D">
        <w:rPr>
          <w:rFonts w:asciiTheme="majorHAnsi" w:hAnsiTheme="majorHAnsi" w:cs="Arial"/>
          <w:b/>
          <w:color w:val="0070C0"/>
          <w:u w:val="single"/>
        </w:rPr>
        <w:t xml:space="preserve"> </w:t>
      </w:r>
      <w:r w:rsidR="00BD676C">
        <w:rPr>
          <w:rFonts w:asciiTheme="majorHAnsi" w:hAnsiTheme="majorHAnsi" w:cs="Arial"/>
          <w:b/>
          <w:color w:val="0070C0"/>
          <w:u w:val="single"/>
        </w:rPr>
        <w:t xml:space="preserve">et le pilotage </w:t>
      </w:r>
      <w:r w:rsidR="002051C0">
        <w:rPr>
          <w:rFonts w:asciiTheme="majorHAnsi" w:hAnsiTheme="majorHAnsi" w:cs="Arial"/>
          <w:b/>
          <w:color w:val="0070C0"/>
          <w:u w:val="single"/>
        </w:rPr>
        <w:t xml:space="preserve">des </w:t>
      </w:r>
      <w:r w:rsidRPr="002051C0">
        <w:rPr>
          <w:rFonts w:asciiTheme="majorHAnsi" w:hAnsiTheme="majorHAnsi" w:cs="Arial"/>
          <w:b/>
          <w:color w:val="0070C0"/>
          <w:u w:val="single"/>
        </w:rPr>
        <w:t>circonscriptions</w:t>
      </w:r>
    </w:p>
    <w:p w:rsidR="00143C78" w:rsidRDefault="00143C78" w:rsidP="008745A7">
      <w:pPr>
        <w:spacing w:after="0" w:line="240" w:lineRule="auto"/>
        <w:ind w:left="142"/>
        <w:jc w:val="both"/>
        <w:rPr>
          <w:rFonts w:asciiTheme="majorHAnsi" w:hAnsiTheme="majorHAnsi" w:cs="Arial"/>
        </w:rPr>
      </w:pPr>
    </w:p>
    <w:p w:rsidR="005119F6" w:rsidRPr="00606B11" w:rsidRDefault="00143C78" w:rsidP="008745A7">
      <w:pPr>
        <w:pStyle w:val="Paragraphedeliste"/>
        <w:numPr>
          <w:ilvl w:val="1"/>
          <w:numId w:val="45"/>
        </w:numPr>
        <w:spacing w:after="0" w:line="240" w:lineRule="auto"/>
        <w:jc w:val="both"/>
        <w:rPr>
          <w:rFonts w:asciiTheme="majorHAnsi" w:hAnsiTheme="majorHAnsi" w:cs="Arial"/>
          <w:b/>
        </w:rPr>
      </w:pPr>
      <w:r w:rsidRPr="00606B11">
        <w:rPr>
          <w:rFonts w:asciiTheme="majorHAnsi" w:hAnsiTheme="majorHAnsi" w:cs="Arial"/>
          <w:b/>
        </w:rPr>
        <w:t>L’impulsion des réformes et l’animation des équipes</w:t>
      </w:r>
      <w:r w:rsidR="00F776BD" w:rsidRPr="00606B11">
        <w:rPr>
          <w:rFonts w:asciiTheme="majorHAnsi" w:hAnsiTheme="majorHAnsi" w:cs="Arial"/>
          <w:b/>
        </w:rPr>
        <w:t xml:space="preserve"> </w:t>
      </w:r>
    </w:p>
    <w:p w:rsidR="00C67F4D" w:rsidRDefault="00C67F4D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0E6AE3" w:rsidRDefault="008745A7" w:rsidP="008E4966">
      <w:pPr>
        <w:tabs>
          <w:tab w:val="left" w:pos="284"/>
        </w:tabs>
        <w:spacing w:after="0" w:line="240" w:lineRule="auto"/>
        <w:ind w:left="-1"/>
        <w:jc w:val="both"/>
        <w:rPr>
          <w:rFonts w:asciiTheme="majorHAnsi" w:hAnsiTheme="majorHAnsi" w:cs="Arial"/>
        </w:rPr>
      </w:pPr>
      <w:r w:rsidRPr="008103F4">
        <w:rPr>
          <w:rFonts w:asciiTheme="majorHAnsi" w:hAnsiTheme="majorHAnsi" w:cs="Arial"/>
        </w:rPr>
        <w:t>Les inspecteurs sont</w:t>
      </w:r>
      <w:r>
        <w:rPr>
          <w:rFonts w:asciiTheme="majorHAnsi" w:hAnsiTheme="majorHAnsi" w:cs="Arial"/>
        </w:rPr>
        <w:t>, avec les personnels de direction,</w:t>
      </w:r>
      <w:r w:rsidRPr="008103F4">
        <w:rPr>
          <w:rFonts w:asciiTheme="majorHAnsi" w:hAnsiTheme="majorHAnsi" w:cs="Arial"/>
        </w:rPr>
        <w:t xml:space="preserve"> les relais des orientations nationales en matière pédagogique et éducative</w:t>
      </w:r>
      <w:r>
        <w:rPr>
          <w:rFonts w:asciiTheme="majorHAnsi" w:hAnsiTheme="majorHAnsi" w:cs="Arial"/>
        </w:rPr>
        <w:t>,</w:t>
      </w:r>
      <w:r w:rsidRPr="008103F4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chargés d’accompagner la mise en place des réformes</w:t>
      </w:r>
      <w:r w:rsidR="0036764E">
        <w:rPr>
          <w:rFonts w:asciiTheme="majorHAnsi" w:hAnsiTheme="majorHAnsi" w:cs="Arial"/>
        </w:rPr>
        <w:t xml:space="preserve"> auprès des personnels enseignants, d’éducation et d’orientation</w:t>
      </w:r>
      <w:r>
        <w:rPr>
          <w:rFonts w:asciiTheme="majorHAnsi" w:hAnsiTheme="majorHAnsi" w:cs="Arial"/>
        </w:rPr>
        <w:t>,</w:t>
      </w:r>
      <w:r w:rsidRPr="008103F4">
        <w:rPr>
          <w:rFonts w:asciiTheme="majorHAnsi" w:hAnsiTheme="majorHAnsi" w:cs="Arial"/>
        </w:rPr>
        <w:t xml:space="preserve"> dans le cadre des objectifs stratégiques de l’académie. </w:t>
      </w:r>
    </w:p>
    <w:p w:rsidR="000E6AE3" w:rsidRDefault="000E6AE3" w:rsidP="008E4966">
      <w:pPr>
        <w:tabs>
          <w:tab w:val="left" w:pos="284"/>
        </w:tabs>
        <w:spacing w:after="0" w:line="240" w:lineRule="auto"/>
        <w:ind w:left="-1"/>
        <w:jc w:val="both"/>
        <w:rPr>
          <w:rFonts w:asciiTheme="majorHAnsi" w:hAnsiTheme="majorHAnsi" w:cs="Arial"/>
        </w:rPr>
      </w:pPr>
    </w:p>
    <w:p w:rsidR="008E4966" w:rsidRPr="008E4966" w:rsidRDefault="006B27FA" w:rsidP="008E4966">
      <w:pPr>
        <w:tabs>
          <w:tab w:val="left" w:pos="284"/>
        </w:tabs>
        <w:spacing w:after="0" w:line="240" w:lineRule="auto"/>
        <w:ind w:left="-1"/>
        <w:jc w:val="both"/>
        <w:rPr>
          <w:rFonts w:asciiTheme="majorHAnsi" w:hAnsiTheme="majorHAnsi" w:cs="Arial"/>
        </w:rPr>
      </w:pPr>
      <w:r w:rsidRPr="008103F4">
        <w:rPr>
          <w:rFonts w:asciiTheme="majorHAnsi" w:hAnsiTheme="majorHAnsi" w:cs="Arial"/>
        </w:rPr>
        <w:t>Cette action vise à une applicatio</w:t>
      </w:r>
      <w:r>
        <w:rPr>
          <w:rFonts w:asciiTheme="majorHAnsi" w:hAnsiTheme="majorHAnsi" w:cs="Arial"/>
        </w:rPr>
        <w:t>n coordonnée des réformes inter-</w:t>
      </w:r>
      <w:r w:rsidRPr="008103F4">
        <w:rPr>
          <w:rFonts w:asciiTheme="majorHAnsi" w:hAnsiTheme="majorHAnsi" w:cs="Arial"/>
        </w:rPr>
        <w:t>cycles et/ou i</w:t>
      </w:r>
      <w:r>
        <w:rPr>
          <w:rFonts w:asciiTheme="majorHAnsi" w:hAnsiTheme="majorHAnsi" w:cs="Arial"/>
        </w:rPr>
        <w:t>nter-</w:t>
      </w:r>
      <w:r w:rsidRPr="008103F4">
        <w:rPr>
          <w:rFonts w:asciiTheme="majorHAnsi" w:hAnsiTheme="majorHAnsi" w:cs="Arial"/>
        </w:rPr>
        <w:t>degrés et adaptée aux spécificités territoriales</w:t>
      </w:r>
      <w:r w:rsidR="008843D2">
        <w:rPr>
          <w:rFonts w:asciiTheme="majorHAnsi" w:hAnsiTheme="majorHAnsi" w:cs="Arial"/>
        </w:rPr>
        <w:t>.</w:t>
      </w:r>
      <w:r w:rsidR="008E4966" w:rsidRPr="008E4966">
        <w:rPr>
          <w:rFonts w:asciiTheme="majorHAnsi" w:hAnsiTheme="majorHAnsi" w:cs="Arial"/>
        </w:rPr>
        <w:t xml:space="preserve"> Les inspecteurs apportent leur appui au développement des partenariats externes, notamment avec les collectivités territoriales et les autres services de l’Etat. </w:t>
      </w:r>
    </w:p>
    <w:p w:rsidR="008E4966" w:rsidRDefault="008E4966" w:rsidP="006B27FA">
      <w:pPr>
        <w:tabs>
          <w:tab w:val="left" w:pos="284"/>
        </w:tabs>
        <w:spacing w:after="0" w:line="240" w:lineRule="auto"/>
        <w:ind w:left="-1"/>
        <w:jc w:val="both"/>
        <w:rPr>
          <w:rFonts w:asciiTheme="majorHAnsi" w:hAnsiTheme="majorHAnsi" w:cs="Arial"/>
        </w:rPr>
      </w:pPr>
    </w:p>
    <w:p w:rsidR="008E4966" w:rsidRDefault="008E4966" w:rsidP="008E4966">
      <w:pPr>
        <w:spacing w:after="0" w:line="240" w:lineRule="auto"/>
        <w:jc w:val="both"/>
        <w:rPr>
          <w:rFonts w:asciiTheme="majorHAnsi" w:hAnsiTheme="majorHAnsi" w:cs="Arial"/>
        </w:rPr>
      </w:pPr>
      <w:r w:rsidRPr="008103F4">
        <w:rPr>
          <w:rFonts w:asciiTheme="majorHAnsi" w:hAnsiTheme="majorHAnsi" w:cs="Arial"/>
        </w:rPr>
        <w:t>Les personnels d’inspection</w:t>
      </w:r>
      <w:r w:rsidRPr="008103F4">
        <w:rPr>
          <w:rFonts w:asciiTheme="majorHAnsi" w:hAnsiTheme="majorHAnsi" w:cs="Arial"/>
          <w:color w:val="0070C0"/>
        </w:rPr>
        <w:t xml:space="preserve"> </w:t>
      </w:r>
      <w:r w:rsidRPr="008103F4">
        <w:rPr>
          <w:rFonts w:asciiTheme="majorHAnsi" w:hAnsiTheme="majorHAnsi" w:cs="Arial"/>
        </w:rPr>
        <w:t>contribuent</w:t>
      </w:r>
      <w:r>
        <w:rPr>
          <w:rFonts w:asciiTheme="majorHAnsi" w:hAnsiTheme="majorHAnsi" w:cs="Arial"/>
        </w:rPr>
        <w:t xml:space="preserve"> </w:t>
      </w:r>
      <w:r w:rsidRPr="008103F4">
        <w:rPr>
          <w:rFonts w:asciiTheme="majorHAnsi" w:hAnsiTheme="majorHAnsi" w:cs="Arial"/>
        </w:rPr>
        <w:t xml:space="preserve">à la mise en œuvre opérationnelle de la politique académique et au pilotage pédagogique </w:t>
      </w:r>
      <w:r>
        <w:rPr>
          <w:rFonts w:asciiTheme="majorHAnsi" w:hAnsiTheme="majorHAnsi" w:cs="Arial"/>
        </w:rPr>
        <w:t>des établissements et des circonscriptions</w:t>
      </w:r>
      <w:r w:rsidRPr="008103F4">
        <w:rPr>
          <w:rFonts w:asciiTheme="majorHAnsi" w:hAnsiTheme="majorHAnsi" w:cs="Arial"/>
        </w:rPr>
        <w:t>.</w:t>
      </w:r>
    </w:p>
    <w:p w:rsidR="008E4966" w:rsidRDefault="008E4966" w:rsidP="006B27FA">
      <w:pPr>
        <w:tabs>
          <w:tab w:val="left" w:pos="284"/>
        </w:tabs>
        <w:spacing w:after="0" w:line="240" w:lineRule="auto"/>
        <w:ind w:left="-1"/>
        <w:jc w:val="both"/>
        <w:rPr>
          <w:rFonts w:asciiTheme="majorHAnsi" w:hAnsiTheme="majorHAnsi" w:cs="Arial"/>
        </w:rPr>
      </w:pPr>
    </w:p>
    <w:p w:rsidR="008E4966" w:rsidRPr="008E4966" w:rsidRDefault="00BD676C" w:rsidP="008E4966">
      <w:pPr>
        <w:spacing w:after="0" w:line="240" w:lineRule="auto"/>
        <w:jc w:val="both"/>
        <w:rPr>
          <w:rFonts w:asciiTheme="majorHAnsi" w:hAnsiTheme="majorHAnsi" w:cs="Arial"/>
        </w:rPr>
      </w:pPr>
      <w:r w:rsidRPr="008E4966">
        <w:rPr>
          <w:rFonts w:asciiTheme="majorHAnsi" w:hAnsiTheme="majorHAnsi" w:cs="Arial"/>
        </w:rPr>
        <w:t xml:space="preserve">En tant qu’experts ou conseillers, </w:t>
      </w:r>
      <w:r w:rsidR="00606B11">
        <w:rPr>
          <w:rFonts w:asciiTheme="majorHAnsi" w:hAnsiTheme="majorHAnsi" w:cs="Arial"/>
        </w:rPr>
        <w:t xml:space="preserve">ils </w:t>
      </w:r>
      <w:r w:rsidRPr="008E4966">
        <w:rPr>
          <w:rFonts w:asciiTheme="majorHAnsi" w:hAnsiTheme="majorHAnsi" w:cs="Arial"/>
        </w:rPr>
        <w:t xml:space="preserve">participent au suivi pédagogique et à l’évaluation collective des unités d’enseignement qui visent à améliorer la qualité de l’enseignement par le développement de démarches collectives. </w:t>
      </w:r>
      <w:r w:rsidR="008E4966" w:rsidRPr="008E4966">
        <w:rPr>
          <w:rFonts w:asciiTheme="majorHAnsi" w:hAnsiTheme="majorHAnsi" w:cs="Arial"/>
        </w:rPr>
        <w:t xml:space="preserve">Pour garantir la continuité des enseignements et assurer la cohérence des cursus d’apprentissage, ils interviennent, quelle que soit leur spécialité ou discipline, en collaboration avec les </w:t>
      </w:r>
      <w:r w:rsidR="0009695E">
        <w:rPr>
          <w:rFonts w:asciiTheme="majorHAnsi" w:hAnsiTheme="majorHAnsi" w:cs="Arial"/>
        </w:rPr>
        <w:t xml:space="preserve">directeurs d’école ou les </w:t>
      </w:r>
      <w:r w:rsidR="008E4966" w:rsidRPr="008E4966">
        <w:rPr>
          <w:rFonts w:asciiTheme="majorHAnsi" w:hAnsiTheme="majorHAnsi" w:cs="Arial"/>
        </w:rPr>
        <w:t>personnels de direction selon le cas.</w:t>
      </w:r>
    </w:p>
    <w:p w:rsidR="0036764E" w:rsidRDefault="0036764E" w:rsidP="0036764E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Arial"/>
        </w:rPr>
      </w:pPr>
    </w:p>
    <w:p w:rsidR="008E4966" w:rsidRDefault="00143C78" w:rsidP="008E4966">
      <w:pPr>
        <w:tabs>
          <w:tab w:val="left" w:pos="284"/>
        </w:tabs>
        <w:spacing w:after="0" w:line="240" w:lineRule="auto"/>
        <w:ind w:left="-1"/>
        <w:jc w:val="both"/>
        <w:rPr>
          <w:rFonts w:asciiTheme="majorHAnsi" w:hAnsiTheme="majorHAnsi" w:cs="Arial"/>
        </w:rPr>
      </w:pPr>
      <w:r w:rsidRPr="008103F4">
        <w:rPr>
          <w:rFonts w:asciiTheme="majorHAnsi" w:hAnsiTheme="majorHAnsi" w:cs="Arial"/>
        </w:rPr>
        <w:t xml:space="preserve">Au titre de leur mission de conseil, </w:t>
      </w:r>
      <w:r w:rsidR="00606B11">
        <w:rPr>
          <w:rFonts w:asciiTheme="majorHAnsi" w:hAnsiTheme="majorHAnsi" w:cs="Arial"/>
        </w:rPr>
        <w:t>les personnels d’inspection</w:t>
      </w:r>
      <w:r w:rsidRPr="008103F4">
        <w:rPr>
          <w:rFonts w:asciiTheme="majorHAnsi" w:hAnsiTheme="majorHAnsi" w:cs="Arial"/>
        </w:rPr>
        <w:t xml:space="preserve"> interviennent en lien avec les chefs d’établissement. Dans le respect du principe d’autonomie, </w:t>
      </w:r>
      <w:r w:rsidR="003C6B1B">
        <w:rPr>
          <w:rFonts w:asciiTheme="majorHAnsi" w:hAnsiTheme="majorHAnsi" w:cs="Arial"/>
        </w:rPr>
        <w:t>ils</w:t>
      </w:r>
      <w:r w:rsidRPr="008103F4">
        <w:rPr>
          <w:rFonts w:asciiTheme="majorHAnsi" w:hAnsiTheme="majorHAnsi" w:cs="Arial"/>
        </w:rPr>
        <w:t xml:space="preserve"> apportent leur </w:t>
      </w:r>
      <w:r w:rsidR="00F04D1D">
        <w:rPr>
          <w:rFonts w:asciiTheme="majorHAnsi" w:hAnsiTheme="majorHAnsi" w:cs="Arial"/>
        </w:rPr>
        <w:t>expertise</w:t>
      </w:r>
      <w:r w:rsidR="00F04D1D" w:rsidRPr="008103F4">
        <w:rPr>
          <w:rFonts w:asciiTheme="majorHAnsi" w:hAnsiTheme="majorHAnsi" w:cs="Arial"/>
        </w:rPr>
        <w:t xml:space="preserve"> </w:t>
      </w:r>
      <w:r w:rsidRPr="008103F4">
        <w:rPr>
          <w:rFonts w:asciiTheme="majorHAnsi" w:hAnsiTheme="majorHAnsi" w:cs="Arial"/>
        </w:rPr>
        <w:t xml:space="preserve">pour l’élaboration de la politique pédagogique et éducative de l’établissement, la définition et le suivi du contrat d’objectifs. </w:t>
      </w:r>
      <w:r w:rsidR="00F04D1D">
        <w:rPr>
          <w:rFonts w:asciiTheme="majorHAnsi" w:hAnsiTheme="majorHAnsi" w:cs="Arial"/>
        </w:rPr>
        <w:t xml:space="preserve">A ce titre, ils peuvent être invités à participer au conseil pédagogique. </w:t>
      </w:r>
      <w:r w:rsidR="008E4966">
        <w:rPr>
          <w:rFonts w:asciiTheme="majorHAnsi" w:hAnsiTheme="majorHAnsi" w:cs="Arial"/>
        </w:rPr>
        <w:t>L</w:t>
      </w:r>
      <w:r w:rsidR="008E4966" w:rsidRPr="00AA62C3">
        <w:rPr>
          <w:rFonts w:asciiTheme="majorHAnsi" w:hAnsiTheme="majorHAnsi" w:cs="Arial"/>
        </w:rPr>
        <w:t>a construction d’une culture commune</w:t>
      </w:r>
      <w:r w:rsidR="008E4966">
        <w:rPr>
          <w:rFonts w:asciiTheme="majorHAnsi" w:hAnsiTheme="majorHAnsi" w:cs="Arial"/>
        </w:rPr>
        <w:t xml:space="preserve"> avec les chefs d'établissement conditionne l’efficacité de cette démarche </w:t>
      </w:r>
      <w:proofErr w:type="spellStart"/>
      <w:r w:rsidR="008E4966">
        <w:rPr>
          <w:rFonts w:asciiTheme="majorHAnsi" w:hAnsiTheme="majorHAnsi" w:cs="Arial"/>
        </w:rPr>
        <w:t>co-pilotée</w:t>
      </w:r>
      <w:proofErr w:type="spellEnd"/>
      <w:r w:rsidR="008E4966">
        <w:rPr>
          <w:rFonts w:asciiTheme="majorHAnsi" w:hAnsiTheme="majorHAnsi" w:cs="Arial"/>
        </w:rPr>
        <w:t xml:space="preserve">. </w:t>
      </w:r>
    </w:p>
    <w:p w:rsidR="006B27FD" w:rsidRPr="008103F4" w:rsidRDefault="006B27FD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0532B8" w:rsidRPr="008103F4" w:rsidRDefault="000532B8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143C78" w:rsidRPr="000532B8" w:rsidRDefault="00143C78" w:rsidP="008745A7">
      <w:pPr>
        <w:pStyle w:val="Paragraphedeliste"/>
        <w:numPr>
          <w:ilvl w:val="1"/>
          <w:numId w:val="45"/>
        </w:numPr>
        <w:spacing w:after="0" w:line="240" w:lineRule="auto"/>
        <w:jc w:val="both"/>
        <w:rPr>
          <w:rFonts w:asciiTheme="majorHAnsi" w:hAnsiTheme="majorHAnsi" w:cs="Arial"/>
          <w:b/>
        </w:rPr>
      </w:pPr>
      <w:r w:rsidRPr="000532B8">
        <w:rPr>
          <w:rFonts w:asciiTheme="majorHAnsi" w:hAnsiTheme="majorHAnsi" w:cs="Arial"/>
          <w:b/>
        </w:rPr>
        <w:t>L’évaluation des enseign</w:t>
      </w:r>
      <w:r w:rsidR="0036764E">
        <w:rPr>
          <w:rFonts w:asciiTheme="majorHAnsi" w:hAnsiTheme="majorHAnsi" w:cs="Arial"/>
          <w:b/>
        </w:rPr>
        <w:t>ements</w:t>
      </w:r>
      <w:r w:rsidRPr="000532B8">
        <w:rPr>
          <w:rFonts w:asciiTheme="majorHAnsi" w:hAnsiTheme="majorHAnsi" w:cs="Arial"/>
          <w:b/>
        </w:rPr>
        <w:t xml:space="preserve"> </w:t>
      </w:r>
      <w:r w:rsidR="00F04D1D">
        <w:rPr>
          <w:rFonts w:asciiTheme="majorHAnsi" w:hAnsiTheme="majorHAnsi" w:cs="Arial"/>
          <w:b/>
        </w:rPr>
        <w:t xml:space="preserve">et des enseignants </w:t>
      </w:r>
      <w:r w:rsidRPr="000532B8">
        <w:rPr>
          <w:rFonts w:asciiTheme="majorHAnsi" w:hAnsiTheme="majorHAnsi" w:cs="Arial"/>
          <w:b/>
        </w:rPr>
        <w:t>pour un meilleur accompagnement individuel</w:t>
      </w:r>
    </w:p>
    <w:p w:rsidR="00184153" w:rsidRDefault="00184153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951BA8" w:rsidRPr="00B60B28" w:rsidRDefault="00951BA8" w:rsidP="008745A7">
      <w:pPr>
        <w:spacing w:after="0" w:line="240" w:lineRule="auto"/>
        <w:jc w:val="both"/>
        <w:rPr>
          <w:rFonts w:asciiTheme="majorHAnsi" w:hAnsiTheme="majorHAnsi" w:cs="Arial"/>
          <w:color w:val="3366FF"/>
        </w:rPr>
      </w:pPr>
      <w:r w:rsidRPr="00B60B28">
        <w:rPr>
          <w:rFonts w:asciiTheme="majorHAnsi" w:hAnsiTheme="majorHAnsi" w:cs="Arial"/>
        </w:rPr>
        <w:t xml:space="preserve">Les inspecteurs </w:t>
      </w:r>
      <w:r w:rsidR="00F04D1D">
        <w:rPr>
          <w:rFonts w:asciiTheme="majorHAnsi" w:hAnsiTheme="majorHAnsi" w:cs="Arial"/>
        </w:rPr>
        <w:t>sont</w:t>
      </w:r>
      <w:r w:rsidRPr="00B60B28">
        <w:rPr>
          <w:rFonts w:asciiTheme="majorHAnsi" w:hAnsiTheme="majorHAnsi" w:cs="Arial"/>
        </w:rPr>
        <w:t xml:space="preserve"> chargés d’évaluer un enseignement disciplinaire ou interdisciplinaire, ou un d</w:t>
      </w:r>
      <w:r>
        <w:rPr>
          <w:rFonts w:asciiTheme="majorHAnsi" w:hAnsiTheme="majorHAnsi" w:cs="Arial"/>
        </w:rPr>
        <w:t>ispositif pédagogique. Cette évaluation</w:t>
      </w:r>
      <w:r w:rsidRPr="00B60B2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a</w:t>
      </w:r>
      <w:r w:rsidRPr="00B60B28">
        <w:rPr>
          <w:rFonts w:asciiTheme="majorHAnsi" w:hAnsiTheme="majorHAnsi" w:cs="Arial"/>
        </w:rPr>
        <w:t xml:space="preserve"> pour objectif de faire évoluer les pratiques enseignantes qui doivent intégrer le développement de compétences transversales et la prise en charge individualisée des difficultés d’apprentissage. Ainsi, </w:t>
      </w:r>
      <w:r>
        <w:rPr>
          <w:rFonts w:asciiTheme="majorHAnsi" w:hAnsiTheme="majorHAnsi" w:cs="Arial"/>
        </w:rPr>
        <w:t>l</w:t>
      </w:r>
      <w:r w:rsidRPr="008103F4">
        <w:rPr>
          <w:rFonts w:asciiTheme="majorHAnsi" w:hAnsiTheme="majorHAnsi" w:cs="Arial"/>
        </w:rPr>
        <w:t>’inspection pédagogique évolue vers un objectif form</w:t>
      </w:r>
      <w:r>
        <w:rPr>
          <w:rFonts w:asciiTheme="majorHAnsi" w:hAnsiTheme="majorHAnsi" w:cs="Arial"/>
        </w:rPr>
        <w:t xml:space="preserve">atif des personnels enseignants, </w:t>
      </w:r>
      <w:r w:rsidRPr="008103F4">
        <w:rPr>
          <w:rFonts w:asciiTheme="majorHAnsi" w:hAnsiTheme="majorHAnsi" w:cs="Arial"/>
        </w:rPr>
        <w:t xml:space="preserve">d’éducation </w:t>
      </w:r>
      <w:r>
        <w:rPr>
          <w:rFonts w:asciiTheme="majorHAnsi" w:hAnsiTheme="majorHAnsi" w:cs="Arial"/>
        </w:rPr>
        <w:t xml:space="preserve">et d’orientation, </w:t>
      </w:r>
      <w:r w:rsidRPr="008103F4">
        <w:rPr>
          <w:rFonts w:asciiTheme="majorHAnsi" w:hAnsiTheme="majorHAnsi" w:cs="Arial"/>
        </w:rPr>
        <w:t xml:space="preserve">en réponse à des problématiques auxquelles ces personnels sont confrontés et qu’ils ne peuvent résoudre seuls. </w:t>
      </w:r>
    </w:p>
    <w:p w:rsidR="00951BA8" w:rsidRPr="008103F4" w:rsidRDefault="00951BA8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951BA8" w:rsidRDefault="00951BA8" w:rsidP="008745A7">
      <w:pPr>
        <w:spacing w:after="0" w:line="240" w:lineRule="auto"/>
        <w:jc w:val="both"/>
        <w:rPr>
          <w:rFonts w:asciiTheme="majorHAnsi" w:hAnsiTheme="majorHAnsi" w:cs="Arial"/>
        </w:rPr>
      </w:pPr>
      <w:r w:rsidRPr="008103F4">
        <w:rPr>
          <w:rFonts w:asciiTheme="majorHAnsi" w:hAnsiTheme="majorHAnsi" w:cs="Arial"/>
        </w:rPr>
        <w:t>Les observations individuelles dans les classes, au plus près de l’acte pédagogiq</w:t>
      </w:r>
      <w:r>
        <w:rPr>
          <w:rFonts w:asciiTheme="majorHAnsi" w:hAnsiTheme="majorHAnsi" w:cs="Arial"/>
        </w:rPr>
        <w:t xml:space="preserve">ue ou éducatif, </w:t>
      </w:r>
      <w:r w:rsidRPr="008103F4">
        <w:rPr>
          <w:rFonts w:asciiTheme="majorHAnsi" w:hAnsiTheme="majorHAnsi" w:cs="Arial"/>
        </w:rPr>
        <w:t xml:space="preserve">permettent aux inspecteurs, outre la consolidation de leur expertise, de repérer et diffuser les bonnes pratiques et d’élaborer des réponses adaptées en matière de formation continue. </w:t>
      </w:r>
    </w:p>
    <w:p w:rsidR="00951BA8" w:rsidRPr="008103F4" w:rsidRDefault="00951BA8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E6583F" w:rsidRDefault="00951BA8" w:rsidP="008745A7">
      <w:pPr>
        <w:spacing w:after="0" w:line="240" w:lineRule="auto"/>
        <w:jc w:val="both"/>
        <w:rPr>
          <w:rFonts w:asciiTheme="majorHAnsi" w:hAnsiTheme="majorHAnsi" w:cs="Arial"/>
        </w:rPr>
      </w:pPr>
      <w:r w:rsidRPr="008103F4">
        <w:rPr>
          <w:rFonts w:asciiTheme="majorHAnsi" w:hAnsiTheme="majorHAnsi" w:cs="Arial"/>
        </w:rPr>
        <w:t>Les inspecteurs sont chargés du s</w:t>
      </w:r>
      <w:r>
        <w:rPr>
          <w:rFonts w:asciiTheme="majorHAnsi" w:hAnsiTheme="majorHAnsi" w:cs="Arial"/>
        </w:rPr>
        <w:t xml:space="preserve">uivi individuel des enseignants, </w:t>
      </w:r>
      <w:r w:rsidRPr="008103F4">
        <w:rPr>
          <w:rFonts w:asciiTheme="majorHAnsi" w:hAnsiTheme="majorHAnsi" w:cs="Arial"/>
        </w:rPr>
        <w:t xml:space="preserve">particulièrement pendant leur année de stage, </w:t>
      </w:r>
      <w:r>
        <w:rPr>
          <w:rFonts w:asciiTheme="majorHAnsi" w:hAnsiTheme="majorHAnsi" w:cs="Arial"/>
        </w:rPr>
        <w:t>ainsi que</w:t>
      </w:r>
      <w:r w:rsidRPr="008103F4">
        <w:rPr>
          <w:rFonts w:asciiTheme="majorHAnsi" w:hAnsiTheme="majorHAnsi" w:cs="Arial"/>
        </w:rPr>
        <w:t xml:space="preserve"> du conseil personnalisé durant </w:t>
      </w:r>
      <w:r>
        <w:rPr>
          <w:rFonts w:asciiTheme="majorHAnsi" w:hAnsiTheme="majorHAnsi" w:cs="Arial"/>
        </w:rPr>
        <w:t xml:space="preserve">tout </w:t>
      </w:r>
      <w:r w:rsidRPr="008103F4">
        <w:rPr>
          <w:rFonts w:asciiTheme="majorHAnsi" w:hAnsiTheme="majorHAnsi" w:cs="Arial"/>
        </w:rPr>
        <w:t>leur parcours professionnel</w:t>
      </w:r>
      <w:r w:rsidR="0073080C">
        <w:rPr>
          <w:rFonts w:asciiTheme="majorHAnsi" w:hAnsiTheme="majorHAnsi" w:cs="Arial"/>
        </w:rPr>
        <w:t xml:space="preserve">. </w:t>
      </w:r>
      <w:r w:rsidRPr="008103F4">
        <w:rPr>
          <w:rFonts w:asciiTheme="majorHAnsi" w:hAnsiTheme="majorHAnsi" w:cs="Arial"/>
        </w:rPr>
        <w:t>Pour mener à bien cette mission</w:t>
      </w:r>
      <w:r>
        <w:rPr>
          <w:rFonts w:asciiTheme="majorHAnsi" w:hAnsiTheme="majorHAnsi" w:cs="Arial"/>
        </w:rPr>
        <w:t xml:space="preserve"> d’accompagnement des enseignants</w:t>
      </w:r>
      <w:r w:rsidRPr="008103F4">
        <w:rPr>
          <w:rFonts w:asciiTheme="majorHAnsi" w:hAnsiTheme="majorHAnsi" w:cs="Arial"/>
        </w:rPr>
        <w:t>, les inspecteurs s’appuient sur les conseillers pédagogiques, les tuteurs</w:t>
      </w:r>
      <w:r>
        <w:rPr>
          <w:rFonts w:asciiTheme="majorHAnsi" w:hAnsiTheme="majorHAnsi" w:cs="Arial"/>
        </w:rPr>
        <w:t xml:space="preserve"> et</w:t>
      </w:r>
      <w:r w:rsidRPr="008103F4">
        <w:rPr>
          <w:rFonts w:asciiTheme="majorHAnsi" w:hAnsiTheme="majorHAnsi" w:cs="Arial"/>
        </w:rPr>
        <w:t xml:space="preserve"> les </w:t>
      </w:r>
      <w:r w:rsidR="004C7FBA">
        <w:rPr>
          <w:rFonts w:asciiTheme="majorHAnsi" w:hAnsiTheme="majorHAnsi" w:cs="Arial"/>
        </w:rPr>
        <w:t>professeurs</w:t>
      </w:r>
      <w:r w:rsidRPr="008103F4">
        <w:rPr>
          <w:rFonts w:asciiTheme="majorHAnsi" w:hAnsiTheme="majorHAnsi" w:cs="Arial"/>
        </w:rPr>
        <w:t xml:space="preserve"> formateurs qui assurent un suivi </w:t>
      </w:r>
      <w:r>
        <w:rPr>
          <w:rFonts w:asciiTheme="majorHAnsi" w:hAnsiTheme="majorHAnsi" w:cs="Arial"/>
        </w:rPr>
        <w:t>de proximité.</w:t>
      </w:r>
      <w:r w:rsidR="0073080C" w:rsidRPr="0073080C">
        <w:rPr>
          <w:rFonts w:asciiTheme="majorHAnsi" w:hAnsiTheme="majorHAnsi" w:cs="Arial"/>
        </w:rPr>
        <w:t xml:space="preserve"> </w:t>
      </w:r>
      <w:r w:rsidR="00E6583F" w:rsidRPr="00E6583F">
        <w:rPr>
          <w:rFonts w:asciiTheme="majorHAnsi" w:hAnsiTheme="majorHAnsi" w:cs="Arial"/>
          <w:highlight w:val="yellow"/>
        </w:rPr>
        <w:t>Ces personnels sont placés sous leur autorité.</w:t>
      </w:r>
    </w:p>
    <w:p w:rsidR="00E6583F" w:rsidRDefault="00E6583F" w:rsidP="008745A7">
      <w:pPr>
        <w:spacing w:after="0" w:line="240" w:lineRule="auto"/>
        <w:jc w:val="both"/>
        <w:rPr>
          <w:rFonts w:asciiTheme="majorHAnsi" w:hAnsiTheme="majorHAnsi" w:cs="Arial"/>
        </w:rPr>
      </w:pPr>
    </w:p>
    <w:p w:rsidR="00E6583F" w:rsidRPr="00E6583F" w:rsidRDefault="0073080C" w:rsidP="00E6583F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Dans le second degré, cette responsabilité est partagée avec les chefs d’établissement.</w:t>
      </w:r>
      <w:r w:rsidR="00E6583F">
        <w:rPr>
          <w:rFonts w:asciiTheme="majorHAnsi" w:hAnsiTheme="majorHAnsi" w:cs="Arial"/>
        </w:rPr>
        <w:t xml:space="preserve"> </w:t>
      </w:r>
      <w:r w:rsidR="00E6583F" w:rsidRPr="00E6583F">
        <w:rPr>
          <w:rFonts w:asciiTheme="majorHAnsi" w:hAnsiTheme="majorHAnsi"/>
          <w:iCs/>
          <w:highlight w:val="yellow"/>
        </w:rPr>
        <w:t>L</w:t>
      </w:r>
      <w:r w:rsidR="00E6583F" w:rsidRPr="00E6583F">
        <w:rPr>
          <w:rFonts w:asciiTheme="majorHAnsi" w:hAnsiTheme="majorHAnsi"/>
          <w:iCs/>
          <w:highlight w:val="yellow"/>
        </w:rPr>
        <w:t>'avis des inspecteurs est sollicité par l'autorité académique dans tous les actes de gestion des personnels : titularisation, avancement, promotion, et affectation sur les postes spécifiques dont C.P.G.E.</w:t>
      </w:r>
    </w:p>
    <w:p w:rsidR="008745A7" w:rsidRPr="008103F4" w:rsidRDefault="008745A7">
      <w:pPr>
        <w:spacing w:after="0" w:line="240" w:lineRule="auto"/>
        <w:jc w:val="both"/>
        <w:rPr>
          <w:rFonts w:asciiTheme="majorHAnsi" w:hAnsiTheme="majorHAnsi" w:cs="Arial"/>
        </w:rPr>
      </w:pPr>
    </w:p>
    <w:sectPr w:rsidR="008745A7" w:rsidRPr="008103F4" w:rsidSect="00B34D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C9B" w:rsidRDefault="00C45C9B" w:rsidP="00841AB7">
      <w:pPr>
        <w:spacing w:after="0" w:line="240" w:lineRule="auto"/>
      </w:pPr>
      <w:r>
        <w:separator/>
      </w:r>
    </w:p>
  </w:endnote>
  <w:endnote w:type="continuationSeparator" w:id="0">
    <w:p w:rsidR="00C45C9B" w:rsidRDefault="00C45C9B" w:rsidP="0084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6F" w:rsidRDefault="006F726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6F" w:rsidRDefault="006F726F" w:rsidP="003878A9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Page </w:t>
    </w:r>
    <w:r w:rsidR="00604C04">
      <w:fldChar w:fldCharType="begin"/>
    </w:r>
    <w:r>
      <w:instrText xml:space="preserve"> PAGE   \* MERGEFORMAT </w:instrText>
    </w:r>
    <w:r w:rsidR="00604C04">
      <w:fldChar w:fldCharType="separate"/>
    </w:r>
    <w:r w:rsidR="00E6583F" w:rsidRPr="00E6583F">
      <w:rPr>
        <w:rFonts w:ascii="Cambria" w:hAnsi="Cambria" w:cs="Cambria"/>
        <w:noProof/>
      </w:rPr>
      <w:t>1</w:t>
    </w:r>
    <w:r w:rsidR="00604C04">
      <w:rPr>
        <w:rFonts w:ascii="Cambria" w:hAnsi="Cambria" w:cs="Cambria"/>
        <w:noProof/>
      </w:rPr>
      <w:fldChar w:fldCharType="end"/>
    </w:r>
  </w:p>
  <w:p w:rsidR="006F726F" w:rsidRDefault="006F726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6F" w:rsidRDefault="006F726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C9B" w:rsidRDefault="00C45C9B" w:rsidP="00841AB7">
      <w:pPr>
        <w:spacing w:after="0" w:line="240" w:lineRule="auto"/>
      </w:pPr>
      <w:r>
        <w:separator/>
      </w:r>
    </w:p>
  </w:footnote>
  <w:footnote w:type="continuationSeparator" w:id="0">
    <w:p w:rsidR="00C45C9B" w:rsidRDefault="00C45C9B" w:rsidP="00841AB7">
      <w:pPr>
        <w:spacing w:after="0" w:line="240" w:lineRule="auto"/>
      </w:pPr>
      <w:r>
        <w:continuationSeparator/>
      </w:r>
    </w:p>
  </w:footnote>
  <w:footnote w:id="1">
    <w:p w:rsidR="006F726F" w:rsidRPr="00E12744" w:rsidRDefault="006F726F" w:rsidP="00DE2010">
      <w:pPr>
        <w:pStyle w:val="Notedebasdepage"/>
        <w:jc w:val="both"/>
        <w:rPr>
          <w:rFonts w:asciiTheme="majorHAnsi" w:hAnsiTheme="majorHAnsi"/>
        </w:rPr>
      </w:pPr>
      <w:r w:rsidRPr="00E12744">
        <w:rPr>
          <w:rStyle w:val="Appelnotedebasdep"/>
          <w:rFonts w:asciiTheme="majorHAnsi" w:hAnsiTheme="majorHAnsi" w:cs="Arial"/>
          <w:sz w:val="16"/>
          <w:szCs w:val="16"/>
        </w:rPr>
        <w:footnoteRef/>
      </w:r>
      <w:r w:rsidRPr="00E12744">
        <w:rPr>
          <w:rFonts w:asciiTheme="majorHAnsi" w:hAnsiTheme="majorHAnsi" w:cs="Arial"/>
          <w:sz w:val="16"/>
          <w:szCs w:val="16"/>
        </w:rPr>
        <w:t xml:space="preserve"> </w:t>
      </w:r>
      <w:r w:rsidRPr="00E12744">
        <w:rPr>
          <w:rFonts w:asciiTheme="majorHAnsi" w:hAnsiTheme="majorHAnsi" w:cs="Arial"/>
          <w:bCs/>
          <w:sz w:val="16"/>
          <w:szCs w:val="16"/>
        </w:rPr>
        <w:t xml:space="preserve">Arrêté du 27 août 2013 fixant le cadre national des formations dispensées au sein des masters </w:t>
      </w:r>
      <w:r>
        <w:rPr>
          <w:rFonts w:asciiTheme="majorHAnsi" w:hAnsiTheme="majorHAnsi" w:cs="Arial"/>
          <w:bCs/>
          <w:sz w:val="16"/>
          <w:szCs w:val="16"/>
        </w:rPr>
        <w:t>MEEF</w:t>
      </w:r>
      <w:r w:rsidRPr="00E12744">
        <w:rPr>
          <w:rFonts w:asciiTheme="majorHAnsi" w:hAnsiTheme="majorHAnsi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6F" w:rsidRDefault="006F726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Ind w:w="-106" w:type="dxa"/>
      <w:tblLook w:val="00A0" w:firstRow="1" w:lastRow="0" w:firstColumn="1" w:lastColumn="0" w:noHBand="0" w:noVBand="0"/>
    </w:tblPr>
    <w:tblGrid>
      <w:gridCol w:w="1951"/>
      <w:gridCol w:w="8080"/>
    </w:tblGrid>
    <w:tr w:rsidR="006F726F" w:rsidRPr="00B3089A" w:rsidTr="00344A47">
      <w:tc>
        <w:tcPr>
          <w:tcW w:w="1951" w:type="dxa"/>
        </w:tcPr>
        <w:p w:rsidR="006F726F" w:rsidRPr="00B3089A" w:rsidRDefault="006F726F" w:rsidP="00344A47">
          <w:pPr>
            <w:pStyle w:val="En-tte"/>
          </w:pPr>
          <w:r>
            <w:rPr>
              <w:noProof/>
              <w:lang w:eastAsia="zh-TW"/>
            </w:rPr>
            <w:drawing>
              <wp:inline distT="0" distB="0" distL="0" distR="0">
                <wp:extent cx="990600" cy="895350"/>
                <wp:effectExtent l="1905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="006F726F" w:rsidRPr="00B3089A" w:rsidRDefault="006F726F" w:rsidP="00773A8B">
          <w:pPr>
            <w:pStyle w:val="Titre1"/>
            <w:spacing w:before="120" w:after="120" w:line="240" w:lineRule="auto"/>
            <w:rPr>
              <w:rFonts w:cs="Times New Roman"/>
            </w:rPr>
          </w:pPr>
          <w:r>
            <w:t>GT10 personnels d’inspection</w:t>
          </w:r>
        </w:p>
      </w:tc>
    </w:tr>
  </w:tbl>
  <w:p w:rsidR="006F726F" w:rsidRPr="00A67894" w:rsidRDefault="006F726F" w:rsidP="008103F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6F" w:rsidRDefault="006F726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744"/>
    <w:multiLevelType w:val="hybridMultilevel"/>
    <w:tmpl w:val="BFBABC8A"/>
    <w:lvl w:ilvl="0" w:tplc="FC9A5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81055"/>
    <w:multiLevelType w:val="hybridMultilevel"/>
    <w:tmpl w:val="FAD0B65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27721"/>
    <w:multiLevelType w:val="hybridMultilevel"/>
    <w:tmpl w:val="C73AB064"/>
    <w:lvl w:ilvl="0" w:tplc="B35C57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24B5"/>
    <w:multiLevelType w:val="hybridMultilevel"/>
    <w:tmpl w:val="C03EADBC"/>
    <w:lvl w:ilvl="0" w:tplc="AA4495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7AF7DF5"/>
    <w:multiLevelType w:val="hybridMultilevel"/>
    <w:tmpl w:val="EAB245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51EC2"/>
    <w:multiLevelType w:val="hybridMultilevel"/>
    <w:tmpl w:val="0E10EBA8"/>
    <w:lvl w:ilvl="0" w:tplc="F4ACF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C5D2E"/>
    <w:multiLevelType w:val="hybridMultilevel"/>
    <w:tmpl w:val="FE68A2C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5093B97"/>
    <w:multiLevelType w:val="hybridMultilevel"/>
    <w:tmpl w:val="2B6E9888"/>
    <w:lvl w:ilvl="0" w:tplc="FC9A5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F2B24"/>
    <w:multiLevelType w:val="hybridMultilevel"/>
    <w:tmpl w:val="011A9D9A"/>
    <w:lvl w:ilvl="0" w:tplc="DFBE1C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56F55"/>
    <w:multiLevelType w:val="multilevel"/>
    <w:tmpl w:val="6046BA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7AE32FE"/>
    <w:multiLevelType w:val="hybridMultilevel"/>
    <w:tmpl w:val="F504395A"/>
    <w:lvl w:ilvl="0" w:tplc="0D18D2D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65C44"/>
    <w:multiLevelType w:val="hybridMultilevel"/>
    <w:tmpl w:val="F208E1FE"/>
    <w:lvl w:ilvl="0" w:tplc="906849FA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E670E01"/>
    <w:multiLevelType w:val="hybridMultilevel"/>
    <w:tmpl w:val="481CDF0C"/>
    <w:lvl w:ilvl="0" w:tplc="FB966F24"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21B72491"/>
    <w:multiLevelType w:val="hybridMultilevel"/>
    <w:tmpl w:val="5D54B71C"/>
    <w:lvl w:ilvl="0" w:tplc="061CBB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A60DD"/>
    <w:multiLevelType w:val="hybridMultilevel"/>
    <w:tmpl w:val="6D40ADB8"/>
    <w:lvl w:ilvl="0" w:tplc="FC9A5A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F47AC5"/>
    <w:multiLevelType w:val="multilevel"/>
    <w:tmpl w:val="6736FE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6F81F40"/>
    <w:multiLevelType w:val="hybridMultilevel"/>
    <w:tmpl w:val="CF3CE1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24E39"/>
    <w:multiLevelType w:val="hybridMultilevel"/>
    <w:tmpl w:val="2F345D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9000E"/>
    <w:multiLevelType w:val="hybridMultilevel"/>
    <w:tmpl w:val="08947E14"/>
    <w:lvl w:ilvl="0" w:tplc="7DE8A26E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D0024"/>
    <w:multiLevelType w:val="hybridMultilevel"/>
    <w:tmpl w:val="09EE589C"/>
    <w:lvl w:ilvl="0" w:tplc="AE3CE0A8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3B0B545A"/>
    <w:multiLevelType w:val="hybridMultilevel"/>
    <w:tmpl w:val="9236A800"/>
    <w:lvl w:ilvl="0" w:tplc="FC9A5A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CCE5CD9"/>
    <w:multiLevelType w:val="hybridMultilevel"/>
    <w:tmpl w:val="D9F4E01A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370E88"/>
    <w:multiLevelType w:val="hybridMultilevel"/>
    <w:tmpl w:val="589A6AE6"/>
    <w:lvl w:ilvl="0" w:tplc="8AEAC3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6372833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FF5178"/>
    <w:multiLevelType w:val="hybridMultilevel"/>
    <w:tmpl w:val="77CAEB24"/>
    <w:lvl w:ilvl="0" w:tplc="5428E5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B051B4"/>
    <w:multiLevelType w:val="hybridMultilevel"/>
    <w:tmpl w:val="3A0EB856"/>
    <w:lvl w:ilvl="0" w:tplc="FA82E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E118B"/>
    <w:multiLevelType w:val="hybridMultilevel"/>
    <w:tmpl w:val="88DE4DA4"/>
    <w:lvl w:ilvl="0" w:tplc="671C1232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36F5F"/>
    <w:multiLevelType w:val="hybridMultilevel"/>
    <w:tmpl w:val="606C6D9C"/>
    <w:lvl w:ilvl="0" w:tplc="DDBE63F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916653"/>
    <w:multiLevelType w:val="hybridMultilevel"/>
    <w:tmpl w:val="D618FE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782A6E"/>
    <w:multiLevelType w:val="hybridMultilevel"/>
    <w:tmpl w:val="DDB4C830"/>
    <w:lvl w:ilvl="0" w:tplc="B184C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8201C1"/>
    <w:multiLevelType w:val="hybridMultilevel"/>
    <w:tmpl w:val="0E38CE20"/>
    <w:lvl w:ilvl="0" w:tplc="3A1466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956B7C"/>
    <w:multiLevelType w:val="hybridMultilevel"/>
    <w:tmpl w:val="E09099C2"/>
    <w:lvl w:ilvl="0" w:tplc="22DA8B3C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790112"/>
    <w:multiLevelType w:val="hybridMultilevel"/>
    <w:tmpl w:val="458A32A6"/>
    <w:lvl w:ilvl="0" w:tplc="FD9CD8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9A31468"/>
    <w:multiLevelType w:val="hybridMultilevel"/>
    <w:tmpl w:val="C7BC2034"/>
    <w:lvl w:ilvl="0" w:tplc="40402BC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873306"/>
    <w:multiLevelType w:val="hybridMultilevel"/>
    <w:tmpl w:val="3CF040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D15F3C"/>
    <w:multiLevelType w:val="hybridMultilevel"/>
    <w:tmpl w:val="7BAE24E6"/>
    <w:lvl w:ilvl="0" w:tplc="906849FA">
      <w:numFmt w:val="bullet"/>
      <w:lvlText w:val="-"/>
      <w:lvlJc w:val="left"/>
      <w:pPr>
        <w:ind w:left="502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5B510D70"/>
    <w:multiLevelType w:val="hybridMultilevel"/>
    <w:tmpl w:val="41001BBC"/>
    <w:lvl w:ilvl="0" w:tplc="FC9A5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FB3144"/>
    <w:multiLevelType w:val="hybridMultilevel"/>
    <w:tmpl w:val="508C815C"/>
    <w:lvl w:ilvl="0" w:tplc="FC9A5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406051"/>
    <w:multiLevelType w:val="hybridMultilevel"/>
    <w:tmpl w:val="78EC63B6"/>
    <w:lvl w:ilvl="0" w:tplc="B5A2AEB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613F7062"/>
    <w:multiLevelType w:val="hybridMultilevel"/>
    <w:tmpl w:val="E2C0867E"/>
    <w:lvl w:ilvl="0" w:tplc="4C9ED33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24E2050"/>
    <w:multiLevelType w:val="hybridMultilevel"/>
    <w:tmpl w:val="8E02567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6E706C"/>
    <w:multiLevelType w:val="hybridMultilevel"/>
    <w:tmpl w:val="9A5423A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76E2EA2"/>
    <w:multiLevelType w:val="multilevel"/>
    <w:tmpl w:val="6046BA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AF17FC3"/>
    <w:multiLevelType w:val="hybridMultilevel"/>
    <w:tmpl w:val="9FC6E7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BD6A65"/>
    <w:multiLevelType w:val="hybridMultilevel"/>
    <w:tmpl w:val="2D404BF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88568FC"/>
    <w:multiLevelType w:val="hybridMultilevel"/>
    <w:tmpl w:val="1188E0B0"/>
    <w:lvl w:ilvl="0" w:tplc="DF42692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12020B"/>
    <w:multiLevelType w:val="hybridMultilevel"/>
    <w:tmpl w:val="123E2A56"/>
    <w:lvl w:ilvl="0" w:tplc="7E0E85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152B0"/>
    <w:multiLevelType w:val="hybridMultilevel"/>
    <w:tmpl w:val="75AE0ECA"/>
    <w:lvl w:ilvl="0" w:tplc="0B8E8922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35"/>
  </w:num>
  <w:num w:numId="4">
    <w:abstractNumId w:val="0"/>
  </w:num>
  <w:num w:numId="5">
    <w:abstractNumId w:val="7"/>
  </w:num>
  <w:num w:numId="6">
    <w:abstractNumId w:val="12"/>
  </w:num>
  <w:num w:numId="7">
    <w:abstractNumId w:val="45"/>
  </w:num>
  <w:num w:numId="8">
    <w:abstractNumId w:val="13"/>
  </w:num>
  <w:num w:numId="9">
    <w:abstractNumId w:val="8"/>
  </w:num>
  <w:num w:numId="10">
    <w:abstractNumId w:val="26"/>
  </w:num>
  <w:num w:numId="11">
    <w:abstractNumId w:val="10"/>
  </w:num>
  <w:num w:numId="12">
    <w:abstractNumId w:val="21"/>
  </w:num>
  <w:num w:numId="13">
    <w:abstractNumId w:val="4"/>
  </w:num>
  <w:num w:numId="14">
    <w:abstractNumId w:val="2"/>
  </w:num>
  <w:num w:numId="15">
    <w:abstractNumId w:val="18"/>
  </w:num>
  <w:num w:numId="16">
    <w:abstractNumId w:val="25"/>
  </w:num>
  <w:num w:numId="17">
    <w:abstractNumId w:val="44"/>
  </w:num>
  <w:num w:numId="18">
    <w:abstractNumId w:val="32"/>
  </w:num>
  <w:num w:numId="19">
    <w:abstractNumId w:val="16"/>
  </w:num>
  <w:num w:numId="20">
    <w:abstractNumId w:val="14"/>
  </w:num>
  <w:num w:numId="21">
    <w:abstractNumId w:val="20"/>
  </w:num>
  <w:num w:numId="22">
    <w:abstractNumId w:val="33"/>
  </w:num>
  <w:num w:numId="23">
    <w:abstractNumId w:val="46"/>
  </w:num>
  <w:num w:numId="24">
    <w:abstractNumId w:val="38"/>
  </w:num>
  <w:num w:numId="25">
    <w:abstractNumId w:val="42"/>
  </w:num>
  <w:num w:numId="26">
    <w:abstractNumId w:val="22"/>
  </w:num>
  <w:num w:numId="27">
    <w:abstractNumId w:val="1"/>
  </w:num>
  <w:num w:numId="28">
    <w:abstractNumId w:val="17"/>
  </w:num>
  <w:num w:numId="29">
    <w:abstractNumId w:val="23"/>
  </w:num>
  <w:num w:numId="30">
    <w:abstractNumId w:val="29"/>
  </w:num>
  <w:num w:numId="31">
    <w:abstractNumId w:val="28"/>
  </w:num>
  <w:num w:numId="32">
    <w:abstractNumId w:val="5"/>
  </w:num>
  <w:num w:numId="33">
    <w:abstractNumId w:val="43"/>
  </w:num>
  <w:num w:numId="34">
    <w:abstractNumId w:val="6"/>
  </w:num>
  <w:num w:numId="35">
    <w:abstractNumId w:val="40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7"/>
  </w:num>
  <w:num w:numId="39">
    <w:abstractNumId w:val="24"/>
  </w:num>
  <w:num w:numId="40">
    <w:abstractNumId w:val="3"/>
  </w:num>
  <w:num w:numId="41">
    <w:abstractNumId w:val="30"/>
  </w:num>
  <w:num w:numId="42">
    <w:abstractNumId w:val="37"/>
  </w:num>
  <w:num w:numId="43">
    <w:abstractNumId w:val="34"/>
  </w:num>
  <w:num w:numId="44">
    <w:abstractNumId w:val="19"/>
  </w:num>
  <w:num w:numId="45">
    <w:abstractNumId w:val="9"/>
  </w:num>
  <w:num w:numId="46">
    <w:abstractNumId w:val="11"/>
  </w:num>
  <w:num w:numId="47">
    <w:abstractNumId w:val="41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0C"/>
    <w:rsid w:val="000029C1"/>
    <w:rsid w:val="00004B0C"/>
    <w:rsid w:val="000239CC"/>
    <w:rsid w:val="000270FF"/>
    <w:rsid w:val="00030A9D"/>
    <w:rsid w:val="0003452D"/>
    <w:rsid w:val="00034BC5"/>
    <w:rsid w:val="00036767"/>
    <w:rsid w:val="000372BC"/>
    <w:rsid w:val="00047EF8"/>
    <w:rsid w:val="000532B8"/>
    <w:rsid w:val="00056B36"/>
    <w:rsid w:val="000629F9"/>
    <w:rsid w:val="00066B3A"/>
    <w:rsid w:val="00077CB4"/>
    <w:rsid w:val="00080E58"/>
    <w:rsid w:val="000828F9"/>
    <w:rsid w:val="00087FBE"/>
    <w:rsid w:val="00092754"/>
    <w:rsid w:val="000950F6"/>
    <w:rsid w:val="00095EB3"/>
    <w:rsid w:val="0009695E"/>
    <w:rsid w:val="000A09D8"/>
    <w:rsid w:val="000A29D7"/>
    <w:rsid w:val="000A4E64"/>
    <w:rsid w:val="000B199E"/>
    <w:rsid w:val="000C0473"/>
    <w:rsid w:val="000C07E5"/>
    <w:rsid w:val="000C179A"/>
    <w:rsid w:val="000C269D"/>
    <w:rsid w:val="000C7AED"/>
    <w:rsid w:val="000D2866"/>
    <w:rsid w:val="000D36CA"/>
    <w:rsid w:val="000E0B5D"/>
    <w:rsid w:val="000E1D36"/>
    <w:rsid w:val="000E5D72"/>
    <w:rsid w:val="000E670A"/>
    <w:rsid w:val="000E6AE3"/>
    <w:rsid w:val="001025FA"/>
    <w:rsid w:val="0010627C"/>
    <w:rsid w:val="0010667C"/>
    <w:rsid w:val="00112BA0"/>
    <w:rsid w:val="001153A6"/>
    <w:rsid w:val="0011717D"/>
    <w:rsid w:val="00120854"/>
    <w:rsid w:val="00123F17"/>
    <w:rsid w:val="00124221"/>
    <w:rsid w:val="00124ABB"/>
    <w:rsid w:val="00131049"/>
    <w:rsid w:val="0013265A"/>
    <w:rsid w:val="00143C78"/>
    <w:rsid w:val="00144722"/>
    <w:rsid w:val="0014689B"/>
    <w:rsid w:val="001468E5"/>
    <w:rsid w:val="00151C70"/>
    <w:rsid w:val="001521E9"/>
    <w:rsid w:val="001625ED"/>
    <w:rsid w:val="001675D5"/>
    <w:rsid w:val="0017069D"/>
    <w:rsid w:val="00173F62"/>
    <w:rsid w:val="001806B8"/>
    <w:rsid w:val="00184153"/>
    <w:rsid w:val="00184406"/>
    <w:rsid w:val="0018555F"/>
    <w:rsid w:val="00195D86"/>
    <w:rsid w:val="001A56DA"/>
    <w:rsid w:val="001B7A5E"/>
    <w:rsid w:val="001C6ADF"/>
    <w:rsid w:val="001C6E57"/>
    <w:rsid w:val="001D156D"/>
    <w:rsid w:val="001D2574"/>
    <w:rsid w:val="001D40EB"/>
    <w:rsid w:val="001E12DC"/>
    <w:rsid w:val="001E1A1F"/>
    <w:rsid w:val="001F02C1"/>
    <w:rsid w:val="002051C0"/>
    <w:rsid w:val="00213ED9"/>
    <w:rsid w:val="002152B5"/>
    <w:rsid w:val="0022094C"/>
    <w:rsid w:val="00231F61"/>
    <w:rsid w:val="00232453"/>
    <w:rsid w:val="00232D63"/>
    <w:rsid w:val="0023413D"/>
    <w:rsid w:val="002409E9"/>
    <w:rsid w:val="00241C5C"/>
    <w:rsid w:val="00243DD7"/>
    <w:rsid w:val="002453FD"/>
    <w:rsid w:val="00250487"/>
    <w:rsid w:val="00263730"/>
    <w:rsid w:val="00263A15"/>
    <w:rsid w:val="00266E8B"/>
    <w:rsid w:val="00267162"/>
    <w:rsid w:val="0027379A"/>
    <w:rsid w:val="00274CBE"/>
    <w:rsid w:val="002824F0"/>
    <w:rsid w:val="00283671"/>
    <w:rsid w:val="00290583"/>
    <w:rsid w:val="002917CD"/>
    <w:rsid w:val="00292F37"/>
    <w:rsid w:val="002A7178"/>
    <w:rsid w:val="002B0F3B"/>
    <w:rsid w:val="002C04D5"/>
    <w:rsid w:val="002C271D"/>
    <w:rsid w:val="002C4235"/>
    <w:rsid w:val="002C61D2"/>
    <w:rsid w:val="002C75EB"/>
    <w:rsid w:val="002C7A03"/>
    <w:rsid w:val="002D1689"/>
    <w:rsid w:val="002D3972"/>
    <w:rsid w:val="002D577C"/>
    <w:rsid w:val="002F4889"/>
    <w:rsid w:val="002F51D8"/>
    <w:rsid w:val="002F7124"/>
    <w:rsid w:val="0030349F"/>
    <w:rsid w:val="0031006C"/>
    <w:rsid w:val="00315D62"/>
    <w:rsid w:val="0032095E"/>
    <w:rsid w:val="003258F3"/>
    <w:rsid w:val="003263F3"/>
    <w:rsid w:val="003300F0"/>
    <w:rsid w:val="00331053"/>
    <w:rsid w:val="00340C0C"/>
    <w:rsid w:val="00344A47"/>
    <w:rsid w:val="0034766F"/>
    <w:rsid w:val="00356B38"/>
    <w:rsid w:val="003606F9"/>
    <w:rsid w:val="0036764E"/>
    <w:rsid w:val="00376068"/>
    <w:rsid w:val="003824FB"/>
    <w:rsid w:val="00386485"/>
    <w:rsid w:val="003878A9"/>
    <w:rsid w:val="00391B08"/>
    <w:rsid w:val="003A142C"/>
    <w:rsid w:val="003A4A25"/>
    <w:rsid w:val="003C6784"/>
    <w:rsid w:val="003C6B1B"/>
    <w:rsid w:val="003D2985"/>
    <w:rsid w:val="003E0366"/>
    <w:rsid w:val="003E28EC"/>
    <w:rsid w:val="003F0B2A"/>
    <w:rsid w:val="003F4BE3"/>
    <w:rsid w:val="00401254"/>
    <w:rsid w:val="004016E0"/>
    <w:rsid w:val="00402199"/>
    <w:rsid w:val="0040376E"/>
    <w:rsid w:val="00405781"/>
    <w:rsid w:val="00410212"/>
    <w:rsid w:val="004146F7"/>
    <w:rsid w:val="004151C3"/>
    <w:rsid w:val="00417E74"/>
    <w:rsid w:val="0042027E"/>
    <w:rsid w:val="0042049A"/>
    <w:rsid w:val="004253BD"/>
    <w:rsid w:val="0043187F"/>
    <w:rsid w:val="00431C6D"/>
    <w:rsid w:val="00435A20"/>
    <w:rsid w:val="0044069B"/>
    <w:rsid w:val="00442F57"/>
    <w:rsid w:val="00443419"/>
    <w:rsid w:val="0044397B"/>
    <w:rsid w:val="00456954"/>
    <w:rsid w:val="004622A3"/>
    <w:rsid w:val="004775E7"/>
    <w:rsid w:val="00481E14"/>
    <w:rsid w:val="00485DFA"/>
    <w:rsid w:val="0049216D"/>
    <w:rsid w:val="004933F9"/>
    <w:rsid w:val="00493788"/>
    <w:rsid w:val="004960F8"/>
    <w:rsid w:val="004A3419"/>
    <w:rsid w:val="004A6856"/>
    <w:rsid w:val="004C7FBA"/>
    <w:rsid w:val="004D1974"/>
    <w:rsid w:val="004D1F8B"/>
    <w:rsid w:val="004D286A"/>
    <w:rsid w:val="004D2AD9"/>
    <w:rsid w:val="004E0DB3"/>
    <w:rsid w:val="004E2525"/>
    <w:rsid w:val="004E3C2B"/>
    <w:rsid w:val="004E5E5C"/>
    <w:rsid w:val="004E659A"/>
    <w:rsid w:val="004E6BC6"/>
    <w:rsid w:val="004F1906"/>
    <w:rsid w:val="004F3F46"/>
    <w:rsid w:val="004F403D"/>
    <w:rsid w:val="004F59C6"/>
    <w:rsid w:val="004F67ED"/>
    <w:rsid w:val="005022FC"/>
    <w:rsid w:val="00505571"/>
    <w:rsid w:val="00510486"/>
    <w:rsid w:val="005119F6"/>
    <w:rsid w:val="005231F2"/>
    <w:rsid w:val="005257C8"/>
    <w:rsid w:val="0052596E"/>
    <w:rsid w:val="00537470"/>
    <w:rsid w:val="00541972"/>
    <w:rsid w:val="00547918"/>
    <w:rsid w:val="00547FD1"/>
    <w:rsid w:val="0055099B"/>
    <w:rsid w:val="005564E0"/>
    <w:rsid w:val="005566C0"/>
    <w:rsid w:val="00572BE1"/>
    <w:rsid w:val="00572F63"/>
    <w:rsid w:val="005770F2"/>
    <w:rsid w:val="005825A1"/>
    <w:rsid w:val="005869DF"/>
    <w:rsid w:val="00587F4B"/>
    <w:rsid w:val="00590621"/>
    <w:rsid w:val="00590DCA"/>
    <w:rsid w:val="00594A79"/>
    <w:rsid w:val="00595A53"/>
    <w:rsid w:val="005A028E"/>
    <w:rsid w:val="005A5815"/>
    <w:rsid w:val="005A5B3F"/>
    <w:rsid w:val="005B102F"/>
    <w:rsid w:val="005B6AAC"/>
    <w:rsid w:val="005B6F05"/>
    <w:rsid w:val="005C25F4"/>
    <w:rsid w:val="005C4637"/>
    <w:rsid w:val="005D450E"/>
    <w:rsid w:val="005D75F3"/>
    <w:rsid w:val="005E48B3"/>
    <w:rsid w:val="005E6182"/>
    <w:rsid w:val="005F277E"/>
    <w:rsid w:val="005F783A"/>
    <w:rsid w:val="00600399"/>
    <w:rsid w:val="00604C04"/>
    <w:rsid w:val="006059D8"/>
    <w:rsid w:val="00606B11"/>
    <w:rsid w:val="00610C4E"/>
    <w:rsid w:val="006136E3"/>
    <w:rsid w:val="00616AB1"/>
    <w:rsid w:val="00616B5C"/>
    <w:rsid w:val="00616BE2"/>
    <w:rsid w:val="00617059"/>
    <w:rsid w:val="006204F5"/>
    <w:rsid w:val="0062108F"/>
    <w:rsid w:val="00624C42"/>
    <w:rsid w:val="006256B7"/>
    <w:rsid w:val="006303B4"/>
    <w:rsid w:val="00630E98"/>
    <w:rsid w:val="00637BFF"/>
    <w:rsid w:val="006469FC"/>
    <w:rsid w:val="0065350C"/>
    <w:rsid w:val="00656D9F"/>
    <w:rsid w:val="00657797"/>
    <w:rsid w:val="00661226"/>
    <w:rsid w:val="00663465"/>
    <w:rsid w:val="006674D1"/>
    <w:rsid w:val="00672AF6"/>
    <w:rsid w:val="00673CE6"/>
    <w:rsid w:val="00680A4C"/>
    <w:rsid w:val="00682775"/>
    <w:rsid w:val="00682F0F"/>
    <w:rsid w:val="00683CFC"/>
    <w:rsid w:val="00683D2D"/>
    <w:rsid w:val="006867AF"/>
    <w:rsid w:val="00692FBA"/>
    <w:rsid w:val="006953AC"/>
    <w:rsid w:val="00695AA9"/>
    <w:rsid w:val="006A2425"/>
    <w:rsid w:val="006A5933"/>
    <w:rsid w:val="006B0FA2"/>
    <w:rsid w:val="006B1F43"/>
    <w:rsid w:val="006B27FA"/>
    <w:rsid w:val="006B27FD"/>
    <w:rsid w:val="006B52B8"/>
    <w:rsid w:val="006C20D0"/>
    <w:rsid w:val="006C361B"/>
    <w:rsid w:val="006D0096"/>
    <w:rsid w:val="006D1690"/>
    <w:rsid w:val="006D6DA0"/>
    <w:rsid w:val="006E1688"/>
    <w:rsid w:val="006E3F12"/>
    <w:rsid w:val="006F1702"/>
    <w:rsid w:val="006F1F64"/>
    <w:rsid w:val="006F5419"/>
    <w:rsid w:val="006F726F"/>
    <w:rsid w:val="007047B4"/>
    <w:rsid w:val="007130D0"/>
    <w:rsid w:val="00725FB6"/>
    <w:rsid w:val="00727BC6"/>
    <w:rsid w:val="0073080C"/>
    <w:rsid w:val="00731005"/>
    <w:rsid w:val="007311A6"/>
    <w:rsid w:val="0073345D"/>
    <w:rsid w:val="0074138E"/>
    <w:rsid w:val="007419B6"/>
    <w:rsid w:val="007421DB"/>
    <w:rsid w:val="00751A38"/>
    <w:rsid w:val="00755C7C"/>
    <w:rsid w:val="00757132"/>
    <w:rsid w:val="007600A5"/>
    <w:rsid w:val="007611F0"/>
    <w:rsid w:val="00762188"/>
    <w:rsid w:val="00767385"/>
    <w:rsid w:val="00773A8B"/>
    <w:rsid w:val="00776BBF"/>
    <w:rsid w:val="00777A14"/>
    <w:rsid w:val="0078380A"/>
    <w:rsid w:val="00787DD0"/>
    <w:rsid w:val="00790930"/>
    <w:rsid w:val="007A19E5"/>
    <w:rsid w:val="007A25B4"/>
    <w:rsid w:val="007A40D1"/>
    <w:rsid w:val="007A7607"/>
    <w:rsid w:val="007C25B6"/>
    <w:rsid w:val="007C64A8"/>
    <w:rsid w:val="007D34C8"/>
    <w:rsid w:val="007D42D3"/>
    <w:rsid w:val="007E0A1A"/>
    <w:rsid w:val="007E509E"/>
    <w:rsid w:val="007E5CDD"/>
    <w:rsid w:val="007E7B86"/>
    <w:rsid w:val="008013CF"/>
    <w:rsid w:val="008044AF"/>
    <w:rsid w:val="0080598B"/>
    <w:rsid w:val="008103F4"/>
    <w:rsid w:val="0081305F"/>
    <w:rsid w:val="008142CC"/>
    <w:rsid w:val="00820A87"/>
    <w:rsid w:val="008223A4"/>
    <w:rsid w:val="00832927"/>
    <w:rsid w:val="00832ED1"/>
    <w:rsid w:val="00836931"/>
    <w:rsid w:val="00840F22"/>
    <w:rsid w:val="00841AB7"/>
    <w:rsid w:val="00842F9F"/>
    <w:rsid w:val="00843107"/>
    <w:rsid w:val="00844C89"/>
    <w:rsid w:val="00846719"/>
    <w:rsid w:val="00860009"/>
    <w:rsid w:val="00861EE4"/>
    <w:rsid w:val="00861F98"/>
    <w:rsid w:val="008631E7"/>
    <w:rsid w:val="008717FF"/>
    <w:rsid w:val="008745A7"/>
    <w:rsid w:val="00875622"/>
    <w:rsid w:val="00881741"/>
    <w:rsid w:val="00883021"/>
    <w:rsid w:val="008833DA"/>
    <w:rsid w:val="008843D2"/>
    <w:rsid w:val="00892005"/>
    <w:rsid w:val="00894554"/>
    <w:rsid w:val="00894796"/>
    <w:rsid w:val="008A308A"/>
    <w:rsid w:val="008B1205"/>
    <w:rsid w:val="008B2366"/>
    <w:rsid w:val="008B3027"/>
    <w:rsid w:val="008C27F5"/>
    <w:rsid w:val="008C5C14"/>
    <w:rsid w:val="008D60FD"/>
    <w:rsid w:val="008D7452"/>
    <w:rsid w:val="008E46AE"/>
    <w:rsid w:val="008E4966"/>
    <w:rsid w:val="008F7FEB"/>
    <w:rsid w:val="0090440F"/>
    <w:rsid w:val="00910017"/>
    <w:rsid w:val="00910670"/>
    <w:rsid w:val="00930BC3"/>
    <w:rsid w:val="00932EA1"/>
    <w:rsid w:val="009330C9"/>
    <w:rsid w:val="009401FD"/>
    <w:rsid w:val="009427D3"/>
    <w:rsid w:val="0094391C"/>
    <w:rsid w:val="00950272"/>
    <w:rsid w:val="00951BA8"/>
    <w:rsid w:val="00955E68"/>
    <w:rsid w:val="0095613A"/>
    <w:rsid w:val="00961825"/>
    <w:rsid w:val="009619DF"/>
    <w:rsid w:val="00963EC2"/>
    <w:rsid w:val="00970097"/>
    <w:rsid w:val="00971FF4"/>
    <w:rsid w:val="00973966"/>
    <w:rsid w:val="00974F49"/>
    <w:rsid w:val="009762F5"/>
    <w:rsid w:val="0098242A"/>
    <w:rsid w:val="0098683E"/>
    <w:rsid w:val="00992DF5"/>
    <w:rsid w:val="00996E56"/>
    <w:rsid w:val="009A3EF5"/>
    <w:rsid w:val="009A471A"/>
    <w:rsid w:val="009A7960"/>
    <w:rsid w:val="009B54B6"/>
    <w:rsid w:val="009C4E60"/>
    <w:rsid w:val="009D5DC6"/>
    <w:rsid w:val="009D6079"/>
    <w:rsid w:val="009D7DFA"/>
    <w:rsid w:val="009E55C1"/>
    <w:rsid w:val="009F1293"/>
    <w:rsid w:val="009F188B"/>
    <w:rsid w:val="009F348D"/>
    <w:rsid w:val="009F4E68"/>
    <w:rsid w:val="009F5065"/>
    <w:rsid w:val="00A0390B"/>
    <w:rsid w:val="00A07B45"/>
    <w:rsid w:val="00A11340"/>
    <w:rsid w:val="00A14C83"/>
    <w:rsid w:val="00A14F7F"/>
    <w:rsid w:val="00A15DAD"/>
    <w:rsid w:val="00A1797D"/>
    <w:rsid w:val="00A219F3"/>
    <w:rsid w:val="00A24F38"/>
    <w:rsid w:val="00A26463"/>
    <w:rsid w:val="00A2650B"/>
    <w:rsid w:val="00A32E88"/>
    <w:rsid w:val="00A34EFE"/>
    <w:rsid w:val="00A36763"/>
    <w:rsid w:val="00A52947"/>
    <w:rsid w:val="00A5522D"/>
    <w:rsid w:val="00A55AFD"/>
    <w:rsid w:val="00A57CA4"/>
    <w:rsid w:val="00A60245"/>
    <w:rsid w:val="00A67894"/>
    <w:rsid w:val="00A72330"/>
    <w:rsid w:val="00A72BE8"/>
    <w:rsid w:val="00A7711E"/>
    <w:rsid w:val="00A834A6"/>
    <w:rsid w:val="00A912E5"/>
    <w:rsid w:val="00A9336C"/>
    <w:rsid w:val="00A93B54"/>
    <w:rsid w:val="00A9626B"/>
    <w:rsid w:val="00A976C3"/>
    <w:rsid w:val="00AA0AA1"/>
    <w:rsid w:val="00AA3B94"/>
    <w:rsid w:val="00AA4254"/>
    <w:rsid w:val="00AA6670"/>
    <w:rsid w:val="00AA740A"/>
    <w:rsid w:val="00AB3BED"/>
    <w:rsid w:val="00AC7FA0"/>
    <w:rsid w:val="00AE4F90"/>
    <w:rsid w:val="00AE51AC"/>
    <w:rsid w:val="00AE6CEB"/>
    <w:rsid w:val="00AF1364"/>
    <w:rsid w:val="00AF24D7"/>
    <w:rsid w:val="00AF5662"/>
    <w:rsid w:val="00B13356"/>
    <w:rsid w:val="00B218CD"/>
    <w:rsid w:val="00B26A47"/>
    <w:rsid w:val="00B27B12"/>
    <w:rsid w:val="00B3089A"/>
    <w:rsid w:val="00B341D1"/>
    <w:rsid w:val="00B34D64"/>
    <w:rsid w:val="00B35E9E"/>
    <w:rsid w:val="00B51D95"/>
    <w:rsid w:val="00B543E5"/>
    <w:rsid w:val="00B61289"/>
    <w:rsid w:val="00B64F63"/>
    <w:rsid w:val="00B67044"/>
    <w:rsid w:val="00B82314"/>
    <w:rsid w:val="00B825A9"/>
    <w:rsid w:val="00B83DFC"/>
    <w:rsid w:val="00B83E94"/>
    <w:rsid w:val="00B853B7"/>
    <w:rsid w:val="00B86AA2"/>
    <w:rsid w:val="00B9031D"/>
    <w:rsid w:val="00B91230"/>
    <w:rsid w:val="00BA0E81"/>
    <w:rsid w:val="00BA34FF"/>
    <w:rsid w:val="00BA6AFE"/>
    <w:rsid w:val="00BB7B36"/>
    <w:rsid w:val="00BC74A3"/>
    <w:rsid w:val="00BD28DD"/>
    <w:rsid w:val="00BD3105"/>
    <w:rsid w:val="00BD357D"/>
    <w:rsid w:val="00BD4ECF"/>
    <w:rsid w:val="00BD676C"/>
    <w:rsid w:val="00BD67EA"/>
    <w:rsid w:val="00BD7615"/>
    <w:rsid w:val="00BE1572"/>
    <w:rsid w:val="00BE1ED7"/>
    <w:rsid w:val="00BE22A2"/>
    <w:rsid w:val="00BE3D4C"/>
    <w:rsid w:val="00BE42D8"/>
    <w:rsid w:val="00BF03F5"/>
    <w:rsid w:val="00BF244A"/>
    <w:rsid w:val="00BF3E70"/>
    <w:rsid w:val="00BF488F"/>
    <w:rsid w:val="00C001CB"/>
    <w:rsid w:val="00C0414A"/>
    <w:rsid w:val="00C04E6A"/>
    <w:rsid w:val="00C10ECC"/>
    <w:rsid w:val="00C11F7F"/>
    <w:rsid w:val="00C154B5"/>
    <w:rsid w:val="00C16354"/>
    <w:rsid w:val="00C21706"/>
    <w:rsid w:val="00C3715A"/>
    <w:rsid w:val="00C374E3"/>
    <w:rsid w:val="00C40B45"/>
    <w:rsid w:val="00C426E8"/>
    <w:rsid w:val="00C44A09"/>
    <w:rsid w:val="00C45C9B"/>
    <w:rsid w:val="00C46306"/>
    <w:rsid w:val="00C5128A"/>
    <w:rsid w:val="00C62EEE"/>
    <w:rsid w:val="00C63903"/>
    <w:rsid w:val="00C674A9"/>
    <w:rsid w:val="00C67F4D"/>
    <w:rsid w:val="00C81F44"/>
    <w:rsid w:val="00C91AF3"/>
    <w:rsid w:val="00C92EEF"/>
    <w:rsid w:val="00C97EDE"/>
    <w:rsid w:val="00CA020A"/>
    <w:rsid w:val="00CA0AF9"/>
    <w:rsid w:val="00CA17F8"/>
    <w:rsid w:val="00CA1D07"/>
    <w:rsid w:val="00CA3C9C"/>
    <w:rsid w:val="00CA6B66"/>
    <w:rsid w:val="00CA7084"/>
    <w:rsid w:val="00CB1800"/>
    <w:rsid w:val="00CB4AE6"/>
    <w:rsid w:val="00CB5712"/>
    <w:rsid w:val="00CC7A43"/>
    <w:rsid w:val="00CD5024"/>
    <w:rsid w:val="00CD5437"/>
    <w:rsid w:val="00CD7ECE"/>
    <w:rsid w:val="00CE50B3"/>
    <w:rsid w:val="00CE5A4D"/>
    <w:rsid w:val="00CF1DCA"/>
    <w:rsid w:val="00CF7608"/>
    <w:rsid w:val="00D022E0"/>
    <w:rsid w:val="00D04790"/>
    <w:rsid w:val="00D06378"/>
    <w:rsid w:val="00D2004F"/>
    <w:rsid w:val="00D25197"/>
    <w:rsid w:val="00D317E9"/>
    <w:rsid w:val="00D32A22"/>
    <w:rsid w:val="00D33D9D"/>
    <w:rsid w:val="00D346A2"/>
    <w:rsid w:val="00D350EE"/>
    <w:rsid w:val="00D3674E"/>
    <w:rsid w:val="00D47D35"/>
    <w:rsid w:val="00D50BC4"/>
    <w:rsid w:val="00D5214F"/>
    <w:rsid w:val="00D540C1"/>
    <w:rsid w:val="00D6734F"/>
    <w:rsid w:val="00D7682F"/>
    <w:rsid w:val="00D80477"/>
    <w:rsid w:val="00D84375"/>
    <w:rsid w:val="00D92778"/>
    <w:rsid w:val="00DA01C3"/>
    <w:rsid w:val="00DA2598"/>
    <w:rsid w:val="00DB08EC"/>
    <w:rsid w:val="00DB3823"/>
    <w:rsid w:val="00DB3E1E"/>
    <w:rsid w:val="00DB4292"/>
    <w:rsid w:val="00DB7EA1"/>
    <w:rsid w:val="00DC1637"/>
    <w:rsid w:val="00DC516E"/>
    <w:rsid w:val="00DC77E5"/>
    <w:rsid w:val="00DE2010"/>
    <w:rsid w:val="00DE40DF"/>
    <w:rsid w:val="00DE7A51"/>
    <w:rsid w:val="00DF14FB"/>
    <w:rsid w:val="00E010F3"/>
    <w:rsid w:val="00E021B8"/>
    <w:rsid w:val="00E02A8C"/>
    <w:rsid w:val="00E02F57"/>
    <w:rsid w:val="00E12744"/>
    <w:rsid w:val="00E13AB8"/>
    <w:rsid w:val="00E14916"/>
    <w:rsid w:val="00E2750A"/>
    <w:rsid w:val="00E33499"/>
    <w:rsid w:val="00E348AB"/>
    <w:rsid w:val="00E35CAA"/>
    <w:rsid w:val="00E419CE"/>
    <w:rsid w:val="00E455B8"/>
    <w:rsid w:val="00E46358"/>
    <w:rsid w:val="00E52848"/>
    <w:rsid w:val="00E546C4"/>
    <w:rsid w:val="00E55495"/>
    <w:rsid w:val="00E635EC"/>
    <w:rsid w:val="00E6583F"/>
    <w:rsid w:val="00E74EFF"/>
    <w:rsid w:val="00E81318"/>
    <w:rsid w:val="00E81E24"/>
    <w:rsid w:val="00E835EC"/>
    <w:rsid w:val="00E85BED"/>
    <w:rsid w:val="00E85C62"/>
    <w:rsid w:val="00EA7DBA"/>
    <w:rsid w:val="00EB4AF7"/>
    <w:rsid w:val="00EC1AC2"/>
    <w:rsid w:val="00EC71F0"/>
    <w:rsid w:val="00ED3B5C"/>
    <w:rsid w:val="00ED6F79"/>
    <w:rsid w:val="00EE334D"/>
    <w:rsid w:val="00EE42AE"/>
    <w:rsid w:val="00EE4619"/>
    <w:rsid w:val="00EF011B"/>
    <w:rsid w:val="00F048E8"/>
    <w:rsid w:val="00F04D1D"/>
    <w:rsid w:val="00F06E86"/>
    <w:rsid w:val="00F1072A"/>
    <w:rsid w:val="00F13EA6"/>
    <w:rsid w:val="00F21F24"/>
    <w:rsid w:val="00F23D9D"/>
    <w:rsid w:val="00F3008A"/>
    <w:rsid w:val="00F35EE8"/>
    <w:rsid w:val="00F37B1C"/>
    <w:rsid w:val="00F401AC"/>
    <w:rsid w:val="00F41CE6"/>
    <w:rsid w:val="00F41D0D"/>
    <w:rsid w:val="00F43EDE"/>
    <w:rsid w:val="00F470C3"/>
    <w:rsid w:val="00F53A97"/>
    <w:rsid w:val="00F573F9"/>
    <w:rsid w:val="00F61594"/>
    <w:rsid w:val="00F62425"/>
    <w:rsid w:val="00F6587E"/>
    <w:rsid w:val="00F776BD"/>
    <w:rsid w:val="00F80268"/>
    <w:rsid w:val="00F865A3"/>
    <w:rsid w:val="00F964E0"/>
    <w:rsid w:val="00FA174F"/>
    <w:rsid w:val="00FA2BDB"/>
    <w:rsid w:val="00FA3D13"/>
    <w:rsid w:val="00FA7EE0"/>
    <w:rsid w:val="00FB1862"/>
    <w:rsid w:val="00FB2B8D"/>
    <w:rsid w:val="00FB67DB"/>
    <w:rsid w:val="00FC4352"/>
    <w:rsid w:val="00FC5DF0"/>
    <w:rsid w:val="00FD309D"/>
    <w:rsid w:val="00FD589B"/>
    <w:rsid w:val="00FD7903"/>
    <w:rsid w:val="00FE049E"/>
    <w:rsid w:val="00FE1E6D"/>
    <w:rsid w:val="00FE214F"/>
    <w:rsid w:val="00FE481D"/>
    <w:rsid w:val="00FE6DCB"/>
    <w:rsid w:val="00FE74D6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0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5350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5350C"/>
    <w:rPr>
      <w:rFonts w:ascii="Cambria" w:hAnsi="Cambria" w:cs="Cambria"/>
      <w:b/>
      <w:bCs/>
      <w:color w:val="365F91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sid w:val="0065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535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5350C"/>
    <w:pPr>
      <w:ind w:left="720"/>
    </w:pPr>
  </w:style>
  <w:style w:type="paragraph" w:styleId="En-tte">
    <w:name w:val="header"/>
    <w:basedOn w:val="Normal"/>
    <w:link w:val="En-tteCar"/>
    <w:uiPriority w:val="99"/>
    <w:rsid w:val="0065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65350C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5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5350C"/>
    <w:rPr>
      <w:rFonts w:cs="Times New Roman"/>
    </w:rPr>
  </w:style>
  <w:style w:type="table" w:styleId="Grilledutableau">
    <w:name w:val="Table Grid"/>
    <w:basedOn w:val="TableauNormal"/>
    <w:uiPriority w:val="99"/>
    <w:rsid w:val="0065350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5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2905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290583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290583"/>
    <w:rPr>
      <w:rFonts w:cs="Times New Roman"/>
      <w:vertAlign w:val="superscript"/>
    </w:rPr>
  </w:style>
  <w:style w:type="character" w:styleId="lev">
    <w:name w:val="Strong"/>
    <w:basedOn w:val="Policepardfaut"/>
    <w:uiPriority w:val="99"/>
    <w:qFormat/>
    <w:locked/>
    <w:rsid w:val="00E2750A"/>
    <w:rPr>
      <w:rFonts w:cs="Times New Roman"/>
      <w:b/>
      <w:bCs/>
    </w:rPr>
  </w:style>
  <w:style w:type="paragraph" w:customStyle="1" w:styleId="Intgralebase">
    <w:name w:val="Intégrale_base"/>
    <w:uiPriority w:val="99"/>
    <w:rsid w:val="00E2750A"/>
    <w:pPr>
      <w:spacing w:line="280" w:lineRule="exact"/>
    </w:pPr>
    <w:rPr>
      <w:rFonts w:ascii="Arial" w:eastAsia="Times New Roman" w:hAnsi="Arial" w:cs="Arial"/>
    </w:rPr>
  </w:style>
  <w:style w:type="character" w:customStyle="1" w:styleId="googqs-tidbit-0">
    <w:name w:val="goog_qs-tidbit-0"/>
    <w:basedOn w:val="Policepardfaut"/>
    <w:uiPriority w:val="99"/>
    <w:rsid w:val="00CA020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3F4BE3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27379A"/>
    <w:rPr>
      <w:rFonts w:cs="Times New Roman"/>
      <w:lang w:eastAsia="en-US"/>
    </w:rPr>
  </w:style>
  <w:style w:type="character" w:customStyle="1" w:styleId="stitre21">
    <w:name w:val="stitre21"/>
    <w:basedOn w:val="Policepardfaut"/>
    <w:uiPriority w:val="99"/>
    <w:rsid w:val="00CE50B3"/>
    <w:rPr>
      <w:rFonts w:cs="Times New Roman"/>
      <w:color w:val="auto"/>
    </w:rPr>
  </w:style>
  <w:style w:type="character" w:customStyle="1" w:styleId="stitre11">
    <w:name w:val="stitre11"/>
    <w:basedOn w:val="Policepardfaut"/>
    <w:uiPriority w:val="99"/>
    <w:rsid w:val="00FE1E6D"/>
    <w:rPr>
      <w:rFonts w:cs="Times New Roman"/>
      <w:color w:val="auto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rsid w:val="00C81F4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C81F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D0096"/>
    <w:rPr>
      <w:rFonts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81F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D0096"/>
    <w:rPr>
      <w:rFonts w:cs="Times New Roman"/>
      <w:b/>
      <w:bCs/>
      <w:sz w:val="20"/>
      <w:szCs w:val="20"/>
      <w:lang w:eastAsia="en-US"/>
    </w:rPr>
  </w:style>
  <w:style w:type="character" w:styleId="Numrodepage">
    <w:name w:val="page number"/>
    <w:basedOn w:val="Policepardfaut"/>
    <w:uiPriority w:val="99"/>
    <w:rsid w:val="00195D8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0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5350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5350C"/>
    <w:rPr>
      <w:rFonts w:ascii="Cambria" w:hAnsi="Cambria" w:cs="Cambria"/>
      <w:b/>
      <w:bCs/>
      <w:color w:val="365F91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sid w:val="0065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535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5350C"/>
    <w:pPr>
      <w:ind w:left="720"/>
    </w:pPr>
  </w:style>
  <w:style w:type="paragraph" w:styleId="En-tte">
    <w:name w:val="header"/>
    <w:basedOn w:val="Normal"/>
    <w:link w:val="En-tteCar"/>
    <w:uiPriority w:val="99"/>
    <w:rsid w:val="0065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65350C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5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5350C"/>
    <w:rPr>
      <w:rFonts w:cs="Times New Roman"/>
    </w:rPr>
  </w:style>
  <w:style w:type="table" w:styleId="Grilledutableau">
    <w:name w:val="Table Grid"/>
    <w:basedOn w:val="TableauNormal"/>
    <w:uiPriority w:val="99"/>
    <w:rsid w:val="0065350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5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2905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290583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290583"/>
    <w:rPr>
      <w:rFonts w:cs="Times New Roman"/>
      <w:vertAlign w:val="superscript"/>
    </w:rPr>
  </w:style>
  <w:style w:type="character" w:styleId="lev">
    <w:name w:val="Strong"/>
    <w:basedOn w:val="Policepardfaut"/>
    <w:uiPriority w:val="99"/>
    <w:qFormat/>
    <w:locked/>
    <w:rsid w:val="00E2750A"/>
    <w:rPr>
      <w:rFonts w:cs="Times New Roman"/>
      <w:b/>
      <w:bCs/>
    </w:rPr>
  </w:style>
  <w:style w:type="paragraph" w:customStyle="1" w:styleId="Intgralebase">
    <w:name w:val="Intégrale_base"/>
    <w:uiPriority w:val="99"/>
    <w:rsid w:val="00E2750A"/>
    <w:pPr>
      <w:spacing w:line="280" w:lineRule="exact"/>
    </w:pPr>
    <w:rPr>
      <w:rFonts w:ascii="Arial" w:eastAsia="Times New Roman" w:hAnsi="Arial" w:cs="Arial"/>
    </w:rPr>
  </w:style>
  <w:style w:type="character" w:customStyle="1" w:styleId="googqs-tidbit-0">
    <w:name w:val="goog_qs-tidbit-0"/>
    <w:basedOn w:val="Policepardfaut"/>
    <w:uiPriority w:val="99"/>
    <w:rsid w:val="00CA020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3F4BE3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27379A"/>
    <w:rPr>
      <w:rFonts w:cs="Times New Roman"/>
      <w:lang w:eastAsia="en-US"/>
    </w:rPr>
  </w:style>
  <w:style w:type="character" w:customStyle="1" w:styleId="stitre21">
    <w:name w:val="stitre21"/>
    <w:basedOn w:val="Policepardfaut"/>
    <w:uiPriority w:val="99"/>
    <w:rsid w:val="00CE50B3"/>
    <w:rPr>
      <w:rFonts w:cs="Times New Roman"/>
      <w:color w:val="auto"/>
    </w:rPr>
  </w:style>
  <w:style w:type="character" w:customStyle="1" w:styleId="stitre11">
    <w:name w:val="stitre11"/>
    <w:basedOn w:val="Policepardfaut"/>
    <w:uiPriority w:val="99"/>
    <w:rsid w:val="00FE1E6D"/>
    <w:rPr>
      <w:rFonts w:cs="Times New Roman"/>
      <w:color w:val="auto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rsid w:val="00C81F4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C81F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D0096"/>
    <w:rPr>
      <w:rFonts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81F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D0096"/>
    <w:rPr>
      <w:rFonts w:cs="Times New Roman"/>
      <w:b/>
      <w:bCs/>
      <w:sz w:val="20"/>
      <w:szCs w:val="20"/>
      <w:lang w:eastAsia="en-US"/>
    </w:rPr>
  </w:style>
  <w:style w:type="character" w:styleId="Numrodepage">
    <w:name w:val="page number"/>
    <w:basedOn w:val="Policepardfaut"/>
    <w:uiPriority w:val="99"/>
    <w:rsid w:val="00195D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2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9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9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99937-D871-4594-8DE7-ECF55315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 X septembre 2013</vt:lpstr>
    </vt:vector>
  </TitlesOfParts>
  <Company>Hewlett-Packard Company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 X septembre 2013</dc:title>
  <dc:creator>utilisateur</dc:creator>
  <cp:lastModifiedBy>Bernard</cp:lastModifiedBy>
  <cp:revision>3</cp:revision>
  <cp:lastPrinted>2014-02-17T09:32:00Z</cp:lastPrinted>
  <dcterms:created xsi:type="dcterms:W3CDTF">2014-02-25T17:03:00Z</dcterms:created>
  <dcterms:modified xsi:type="dcterms:W3CDTF">2014-02-25T17:34:00Z</dcterms:modified>
</cp:coreProperties>
</file>