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87" w:rsidRDefault="003A6F87">
      <w:pPr>
        <w:rPr>
          <w:b/>
        </w:rPr>
      </w:pPr>
      <w:bookmarkStart w:id="0" w:name="_GoBack"/>
      <w:bookmarkEnd w:id="0"/>
      <w:r>
        <w:rPr>
          <w:b/>
        </w:rPr>
        <w:t xml:space="preserve">DOCUMENT 3 </w:t>
      </w:r>
    </w:p>
    <w:p w:rsidR="006D2E63" w:rsidRPr="00C50216" w:rsidRDefault="006D2E63">
      <w:pPr>
        <w:rPr>
          <w:b/>
        </w:rPr>
      </w:pPr>
      <w:r w:rsidRPr="00C50216">
        <w:rPr>
          <w:b/>
        </w:rPr>
        <w:t>AGENDA SOCIAL – GT 11 PARCOURS PROFESSIONNELS ET GESTION DE PROXIMITE</w:t>
      </w:r>
    </w:p>
    <w:p w:rsidR="008843B2" w:rsidRPr="00C50216" w:rsidRDefault="006D2E63">
      <w:pPr>
        <w:rPr>
          <w:b/>
        </w:rPr>
      </w:pPr>
      <w:r w:rsidRPr="00C50216">
        <w:rPr>
          <w:b/>
        </w:rPr>
        <w:t xml:space="preserve">FICHE CHANTIER - PPCR – VOLET ACCOMPAGNEMENT TOUT AU LONG DU PARCOURS PROFESSIONNEL </w:t>
      </w:r>
    </w:p>
    <w:p w:rsidR="006D2E63" w:rsidRPr="00C50216" w:rsidRDefault="006D2E63" w:rsidP="006D2E63">
      <w:pPr>
        <w:jc w:val="both"/>
      </w:pPr>
      <w:r w:rsidRPr="00C50216">
        <w:t xml:space="preserve">La réforme de l'évaluation </w:t>
      </w:r>
      <w:r w:rsidR="009E2956" w:rsidRPr="00C50216">
        <w:rPr>
          <w:rFonts w:cs="Arial"/>
        </w:rPr>
        <w:t>des corps enseignants, d’orientation et de psychologues de l’éducation nationale,</w:t>
      </w:r>
      <w:r w:rsidR="009E2956" w:rsidRPr="00C50216">
        <w:t xml:space="preserve"> </w:t>
      </w:r>
      <w:r w:rsidRPr="00C50216">
        <w:t xml:space="preserve">mise en œuvre à la rentrée 2017 comprend un accompagnement tout au </w:t>
      </w:r>
      <w:r w:rsidR="0052719E">
        <w:t>long du parcours professionnel</w:t>
      </w:r>
      <w:r w:rsidR="00952465">
        <w:t xml:space="preserve">, </w:t>
      </w:r>
      <w:r w:rsidRPr="00C50216">
        <w:t>qui peut se concevoir de f</w:t>
      </w:r>
      <w:r w:rsidR="00952465">
        <w:t>açon individuelle ou collective</w:t>
      </w:r>
      <w:r w:rsidRPr="00C50216">
        <w:t xml:space="preserve">, </w:t>
      </w:r>
      <w:r w:rsidR="00952465">
        <w:t xml:space="preserve">et </w:t>
      </w:r>
      <w:r w:rsidRPr="00C50216">
        <w:t xml:space="preserve">qui est complémentaire des RDV de carrière. Une fiche en date du 22 juin 2016 </w:t>
      </w:r>
      <w:r w:rsidRPr="00C50216">
        <w:rPr>
          <w:b/>
        </w:rPr>
        <w:t>(</w:t>
      </w:r>
      <w:proofErr w:type="spellStart"/>
      <w:r w:rsidRPr="00C50216">
        <w:rPr>
          <w:b/>
        </w:rPr>
        <w:t>cf</w:t>
      </w:r>
      <w:proofErr w:type="spellEnd"/>
      <w:r w:rsidRPr="00C50216">
        <w:rPr>
          <w:b/>
        </w:rPr>
        <w:t xml:space="preserve"> annexe 1)</w:t>
      </w:r>
      <w:r w:rsidRPr="00C50216">
        <w:t xml:space="preserve"> en définit les grands principes. </w:t>
      </w:r>
    </w:p>
    <w:p w:rsidR="009E2956" w:rsidRPr="00C50216" w:rsidRDefault="006D2E63" w:rsidP="006D2E63">
      <w:r w:rsidRPr="00C50216">
        <w:t>L’objectif dans le cadre du GT</w:t>
      </w:r>
      <w:r w:rsidR="009E2956" w:rsidRPr="00C50216">
        <w:t xml:space="preserve"> 11 </w:t>
      </w:r>
      <w:r w:rsidRPr="00C50216">
        <w:t>est de reprendre</w:t>
      </w:r>
      <w:r w:rsidR="009E2956" w:rsidRPr="00C50216">
        <w:t xml:space="preserve"> ce  c</w:t>
      </w:r>
      <w:r w:rsidR="00465D4B">
        <w:t xml:space="preserve">hantier. </w:t>
      </w:r>
    </w:p>
    <w:p w:rsidR="009E2956" w:rsidRPr="00C50216" w:rsidRDefault="009E2956" w:rsidP="00D1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C50216">
        <w:rPr>
          <w:b/>
        </w:rPr>
        <w:t>POUR MEMOIRE</w:t>
      </w:r>
      <w:r w:rsidR="00E12FBC" w:rsidRPr="00C50216">
        <w:rPr>
          <w:b/>
        </w:rPr>
        <w:t xml:space="preserve"> : les 1ers travaux lancés en 2019 </w:t>
      </w:r>
      <w:r w:rsidR="0016440B">
        <w:rPr>
          <w:b/>
        </w:rPr>
        <w:t>et qui n’ont pas été poursuivis</w:t>
      </w:r>
    </w:p>
    <w:p w:rsidR="00E12FBC" w:rsidRPr="00C50216" w:rsidRDefault="00E12FBC" w:rsidP="00D1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97D"/>
        </w:rPr>
      </w:pPr>
      <w:r w:rsidRPr="00C50216">
        <w:t>- L’objectif initial était de produire un livrable correspondant au ‘guide de l’accompagnement  tout comme a été réalisé le guide du rendez-vous de carrière</w:t>
      </w:r>
      <w:r w:rsidRPr="00C50216">
        <w:rPr>
          <w:color w:val="1F497D"/>
        </w:rPr>
        <w:t>.</w:t>
      </w:r>
    </w:p>
    <w:p w:rsidR="009E2956" w:rsidRPr="00C50216" w:rsidRDefault="00E12FBC" w:rsidP="00D1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0216">
        <w:rPr>
          <w:b/>
        </w:rPr>
        <w:t xml:space="preserve">- </w:t>
      </w:r>
      <w:r w:rsidRPr="00C50216">
        <w:t xml:space="preserve">2 réunions de concertation  les </w:t>
      </w:r>
      <w:r w:rsidR="00D1320C">
        <w:t xml:space="preserve"> 15 </w:t>
      </w:r>
      <w:r w:rsidRPr="00C50216">
        <w:t xml:space="preserve">mai et 13 juin 2019 avec les OS ; </w:t>
      </w:r>
    </w:p>
    <w:p w:rsidR="00C50216" w:rsidRPr="00C50216" w:rsidRDefault="00C50216" w:rsidP="00D1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F497D"/>
        </w:rPr>
      </w:pPr>
      <w:r w:rsidRPr="00C50216">
        <w:t xml:space="preserve">- la rédaction d’une </w:t>
      </w:r>
      <w:r>
        <w:t>fiche relatif à un « dispositif de remédiation des personnels du 2</w:t>
      </w:r>
      <w:r w:rsidRPr="00C50216">
        <w:rPr>
          <w:vertAlign w:val="superscript"/>
        </w:rPr>
        <w:t>nd</w:t>
      </w:r>
      <w:r>
        <w:t xml:space="preserve"> degré en difficultés professionnelles </w:t>
      </w:r>
      <w:r w:rsidRPr="00D1320C">
        <w:rPr>
          <w:b/>
        </w:rPr>
        <w:t>(</w:t>
      </w:r>
      <w:proofErr w:type="spellStart"/>
      <w:r w:rsidRPr="00D1320C">
        <w:rPr>
          <w:b/>
        </w:rPr>
        <w:t>cf</w:t>
      </w:r>
      <w:proofErr w:type="spellEnd"/>
      <w:r w:rsidRPr="00D1320C">
        <w:rPr>
          <w:b/>
        </w:rPr>
        <w:t xml:space="preserve"> annexe 2</w:t>
      </w:r>
      <w:r>
        <w:t xml:space="preserve">) ; </w:t>
      </w:r>
    </w:p>
    <w:p w:rsidR="00D1320C" w:rsidRDefault="00C50216" w:rsidP="00D1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50216">
        <w:t>- Une p</w:t>
      </w:r>
      <w:r w:rsidR="00E12FBC" w:rsidRPr="00C50216">
        <w:t xml:space="preserve">roposition de séminaire </w:t>
      </w:r>
      <w:r w:rsidRPr="00C50216">
        <w:t xml:space="preserve">avec un certain nombre de </w:t>
      </w:r>
      <w:r w:rsidR="009E2956" w:rsidRPr="00C50216">
        <w:t>thèmes identifiés pour le travail en atelier :</w:t>
      </w:r>
      <w:r w:rsidR="00D1320C">
        <w:t xml:space="preserve"> </w:t>
      </w:r>
    </w:p>
    <w:p w:rsidR="00D1320C" w:rsidRDefault="00D1320C" w:rsidP="00D1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- l’accompagnement collectif ; </w:t>
      </w:r>
    </w:p>
    <w:p w:rsidR="00D1320C" w:rsidRDefault="00D1320C" w:rsidP="00D1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 xml:space="preserve">-  </w:t>
      </w:r>
      <w:r w:rsidR="009E2956" w:rsidRPr="00D1320C">
        <w:t>l’accompagnement individuel :</w:t>
      </w:r>
      <w:r w:rsidR="00C50216" w:rsidRPr="00D1320C">
        <w:t xml:space="preserve"> </w:t>
      </w:r>
      <w:r w:rsidR="00465D4B">
        <w:t xml:space="preserve">a) </w:t>
      </w:r>
      <w:r w:rsidR="009E2956" w:rsidRPr="00D1320C">
        <w:t>pédagogie : accompagner le professionnel dans son métier ;</w:t>
      </w:r>
      <w:r w:rsidR="00C50216" w:rsidRPr="00D1320C">
        <w:t xml:space="preserve"> </w:t>
      </w:r>
      <w:r w:rsidR="00465D4B">
        <w:t>b)</w:t>
      </w:r>
      <w:r w:rsidR="003A6F87">
        <w:t xml:space="preserve"> </w:t>
      </w:r>
      <w:r w:rsidR="009E2956" w:rsidRPr="00D1320C">
        <w:t>situations particulières : accompagner les personnels en difficulté ;</w:t>
      </w:r>
      <w:r w:rsidR="00C50216" w:rsidRPr="00D1320C">
        <w:t xml:space="preserve"> </w:t>
      </w:r>
      <w:r w:rsidR="00465D4B">
        <w:t xml:space="preserve">c) </w:t>
      </w:r>
      <w:r w:rsidR="009E2956" w:rsidRPr="00D1320C">
        <w:t>carrière : accompagner l’agent dans son évolution professionnelle ;</w:t>
      </w:r>
    </w:p>
    <w:p w:rsidR="009E2956" w:rsidRPr="00D1320C" w:rsidRDefault="00D1320C" w:rsidP="00D1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>-</w:t>
      </w:r>
      <w:r w:rsidR="009E2956" w:rsidRPr="00D1320C">
        <w:t xml:space="preserve"> Articulation accompagnement / RH de proximité</w:t>
      </w:r>
    </w:p>
    <w:p w:rsidR="00E12FBC" w:rsidRPr="00C50216" w:rsidRDefault="00D1320C" w:rsidP="00D1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both"/>
        <w:rPr>
          <w:rFonts w:cs="Arial"/>
        </w:rPr>
      </w:pPr>
      <w:r>
        <w:rPr>
          <w:rFonts w:cs="Arial"/>
        </w:rPr>
        <w:t xml:space="preserve">- </w:t>
      </w:r>
      <w:r w:rsidR="00C50216" w:rsidRPr="00C50216">
        <w:rPr>
          <w:rFonts w:cs="Arial"/>
        </w:rPr>
        <w:t>Une p</w:t>
      </w:r>
      <w:r w:rsidR="00E12FBC" w:rsidRPr="00C50216">
        <w:rPr>
          <w:rFonts w:cs="Arial"/>
        </w:rPr>
        <w:t>roposition d’enquête auprès des académies pour faire un bilan des actions d’accompagnement d’ores et déjà mises en place dans les académies</w:t>
      </w:r>
      <w:r w:rsidR="00C50216" w:rsidRPr="00C50216">
        <w:rPr>
          <w:rFonts w:cs="Arial"/>
        </w:rPr>
        <w:t xml:space="preserve"> pour </w:t>
      </w:r>
      <w:r w:rsidR="00E12FBC" w:rsidRPr="00C50216">
        <w:rPr>
          <w:rFonts w:cs="Arial"/>
        </w:rPr>
        <w:t>la définition d’orientations nationales sur le sujet.</w:t>
      </w:r>
    </w:p>
    <w:p w:rsidR="00E12FBC" w:rsidRPr="00C50216" w:rsidRDefault="00E12FBC" w:rsidP="00E12FBC">
      <w:pPr>
        <w:spacing w:before="120"/>
        <w:jc w:val="both"/>
        <w:rPr>
          <w:rFonts w:cs="Arial"/>
        </w:rPr>
      </w:pPr>
    </w:p>
    <w:p w:rsidR="00465D4B" w:rsidRDefault="00465D4B" w:rsidP="00E12FBC">
      <w:pPr>
        <w:jc w:val="both"/>
      </w:pPr>
      <w:r>
        <w:t xml:space="preserve">- Quels sont les besoins prioritaires tant en terme d’accompagnement collectif que d’accompagnement individuel ? </w:t>
      </w:r>
    </w:p>
    <w:p w:rsidR="003A6F87" w:rsidRDefault="00465D4B" w:rsidP="00E12FBC">
      <w:pPr>
        <w:jc w:val="both"/>
      </w:pPr>
      <w:r>
        <w:t xml:space="preserve">- </w:t>
      </w:r>
      <w:r w:rsidR="003A6F87">
        <w:t xml:space="preserve">Quelles attentes dans ce domaine vis-à-vis des inspecteurs, des chefs d’établissement, des conseillers RH de proximité, et des autres acteurs RH (DRH A…) ? </w:t>
      </w:r>
    </w:p>
    <w:p w:rsidR="003A6F87" w:rsidRDefault="003A6F87" w:rsidP="003A6F87">
      <w:pPr>
        <w:jc w:val="both"/>
      </w:pPr>
      <w:r>
        <w:t xml:space="preserve">- </w:t>
      </w:r>
      <w:r w:rsidR="00465D4B">
        <w:t xml:space="preserve">Avez-vous connaissance de pratiques innovantes qui ont pu être mises en place dans les académies ? </w:t>
      </w:r>
    </w:p>
    <w:p w:rsidR="003A6F87" w:rsidRDefault="003A6F87" w:rsidP="003A6F87">
      <w:pPr>
        <w:jc w:val="both"/>
      </w:pPr>
      <w:r>
        <w:t xml:space="preserve">- Quelles sont vos suggestions sur la façon de reprendre ce chantier ? </w:t>
      </w:r>
    </w:p>
    <w:sectPr w:rsidR="003A6F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C0" w:rsidRDefault="00726FC0" w:rsidP="00517FF6">
      <w:pPr>
        <w:spacing w:after="0" w:line="240" w:lineRule="auto"/>
      </w:pPr>
      <w:r>
        <w:separator/>
      </w:r>
    </w:p>
  </w:endnote>
  <w:endnote w:type="continuationSeparator" w:id="0">
    <w:p w:rsidR="00726FC0" w:rsidRDefault="00726FC0" w:rsidP="0051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F6" w:rsidRDefault="00517FF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F6" w:rsidRDefault="00517FF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F6" w:rsidRDefault="00517FF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C0" w:rsidRDefault="00726FC0" w:rsidP="00517FF6">
      <w:pPr>
        <w:spacing w:after="0" w:line="240" w:lineRule="auto"/>
      </w:pPr>
      <w:r>
        <w:separator/>
      </w:r>
    </w:p>
  </w:footnote>
  <w:footnote w:type="continuationSeparator" w:id="0">
    <w:p w:rsidR="00726FC0" w:rsidRDefault="00726FC0" w:rsidP="0051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F6" w:rsidRDefault="00517FF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80805" o:spid="_x0000_s2050" type="#_x0000_t136" style="position:absolute;margin-left:0;margin-top:0;width:548.1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F6" w:rsidRDefault="00517FF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80806" o:spid="_x0000_s2051" type="#_x0000_t136" style="position:absolute;margin-left:0;margin-top:0;width:548.1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F6" w:rsidRDefault="00517FF6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180804" o:spid="_x0000_s2049" type="#_x0000_t136" style="position:absolute;margin-left:0;margin-top:0;width:548.1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 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06EAF"/>
    <w:multiLevelType w:val="hybridMultilevel"/>
    <w:tmpl w:val="5ABE9E08"/>
    <w:lvl w:ilvl="0" w:tplc="BFE663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22F7F"/>
    <w:multiLevelType w:val="hybridMultilevel"/>
    <w:tmpl w:val="9C46AAE8"/>
    <w:lvl w:ilvl="0" w:tplc="C0AC10E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6450691"/>
    <w:multiLevelType w:val="hybridMultilevel"/>
    <w:tmpl w:val="0CC675AC"/>
    <w:lvl w:ilvl="0" w:tplc="DBB64E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E63"/>
    <w:rsid w:val="0016440B"/>
    <w:rsid w:val="003A6F87"/>
    <w:rsid w:val="00465D4B"/>
    <w:rsid w:val="00517FF6"/>
    <w:rsid w:val="0052719E"/>
    <w:rsid w:val="00593D26"/>
    <w:rsid w:val="0059556B"/>
    <w:rsid w:val="006D2E63"/>
    <w:rsid w:val="00726FC0"/>
    <w:rsid w:val="008843B2"/>
    <w:rsid w:val="00952465"/>
    <w:rsid w:val="009E2956"/>
    <w:rsid w:val="00C50216"/>
    <w:rsid w:val="00D1320C"/>
    <w:rsid w:val="00E12FBC"/>
    <w:rsid w:val="00E2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2956"/>
    <w:pPr>
      <w:ind w:left="720"/>
      <w:contextualSpacing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51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FF6"/>
  </w:style>
  <w:style w:type="paragraph" w:styleId="Pieddepage">
    <w:name w:val="footer"/>
    <w:basedOn w:val="Normal"/>
    <w:link w:val="PieddepageCar"/>
    <w:uiPriority w:val="99"/>
    <w:unhideWhenUsed/>
    <w:rsid w:val="0051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F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2956"/>
    <w:pPr>
      <w:ind w:left="720"/>
      <w:contextualSpacing/>
    </w:pPr>
    <w:rPr>
      <w:rFonts w:ascii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51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7FF6"/>
  </w:style>
  <w:style w:type="paragraph" w:styleId="Pieddepage">
    <w:name w:val="footer"/>
    <w:basedOn w:val="Normal"/>
    <w:link w:val="PieddepageCar"/>
    <w:uiPriority w:val="99"/>
    <w:unhideWhenUsed/>
    <w:rsid w:val="00517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7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Administration centrale</cp:lastModifiedBy>
  <cp:revision>2</cp:revision>
  <dcterms:created xsi:type="dcterms:W3CDTF">2020-10-06T15:44:00Z</dcterms:created>
  <dcterms:modified xsi:type="dcterms:W3CDTF">2020-10-06T15:44:00Z</dcterms:modified>
</cp:coreProperties>
</file>